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10.8661417322827"/>
        <w:rPr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shd w:fill="fff2cc" w:val="clear"/>
          <w:rtl w:val="0"/>
        </w:rPr>
        <w:t xml:space="preserve">Пари шери (Paris chéri)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10.8661417322827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10.8661417322827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Куда: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Минск - Майсен - Люксембург - Динан -  Париж - Диснейленд*- Ротенбург-на-Таубере - Прага - Минск</w:t>
      </w:r>
    </w:p>
    <w:p w:rsidR="00000000" w:rsidDel="00000000" w:rsidP="00000000" w:rsidRDefault="00000000" w:rsidRPr="00000000" w14:paraId="00000004">
      <w:pPr>
        <w:spacing w:line="240" w:lineRule="auto"/>
        <w:ind w:right="-10.8661417322827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0.8661417322827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Когда: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31.10.2026 - 08.11.2026 </w:t>
      </w:r>
    </w:p>
    <w:p w:rsidR="00000000" w:rsidDel="00000000" w:rsidP="00000000" w:rsidRDefault="00000000" w:rsidRPr="00000000" w14:paraId="00000006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10.8661417322827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Сколько стоит: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590 €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(на человека при проживании в 2 или 3 местном номере)</w:t>
      </w:r>
    </w:p>
    <w:p w:rsidR="00000000" w:rsidDel="00000000" w:rsidP="00000000" w:rsidRDefault="00000000" w:rsidRPr="00000000" w14:paraId="00000008">
      <w:pPr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after="0" w:before="0" w:line="240" w:lineRule="auto"/>
        <w:ind w:right="-10.8661417322827"/>
        <w:rPr>
          <w:b w:val="1"/>
          <w:bCs w:val="1"/>
          <w:color w:val="000000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000000"/>
          <w:sz w:val="18"/>
          <w:szCs w:val="18"/>
          <w:shd w:fill="d9ead3" w:val="clear"/>
          <w:rtl w:val="0"/>
        </w:rPr>
        <w:t xml:space="preserve">Что включено в стоимость тура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туруслуга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проезд автобусом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 ночлегов в отелях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6 завтраков  в отелях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обзорные экскурсии в Майсене, Люксембурге, Динане, Париже, Ротенбурге-на-Таубере, Праге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услуги сопровождающего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городские налоги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ind w:left="720" w:right="-10.866141732282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f4cccc" w:val="clear"/>
          <w:rtl w:val="0"/>
        </w:rPr>
        <w:t xml:space="preserve">Что оплачивается дополнительно: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Обязательно: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медицинская страховка (оформляется самостоятельно)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При необходимости: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консульский сбор за открытие визы - 35 € + сервисный сбор визового центра - 32 BYN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- 20 € </w:t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По желанию (*):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«Чрево Парижа» – 15 €  /10€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по Монмартру - 15  €  /10€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круиз по Сене  - 18  € /12 €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поездка в Диснейленд с вход.билетами - от 80€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теплоходная прогулка по Влтаве с ужином «шведский стол» - 30 €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аренда наушников для экскурсий - 10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ind w:left="720" w:right="-10.8661417322827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Дополнительные экскурсии состоятся при минимальной группе 25 чел.</w:t>
      </w:r>
    </w:p>
    <w:p w:rsidR="00000000" w:rsidDel="00000000" w:rsidP="00000000" w:rsidRDefault="00000000" w:rsidRPr="00000000" w14:paraId="00000020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-10.8661417322827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Программа тура: </w:t>
      </w:r>
    </w:p>
    <w:p w:rsidR="00000000" w:rsidDel="00000000" w:rsidP="00000000" w:rsidRDefault="00000000" w:rsidRPr="00000000" w14:paraId="00000022">
      <w:pPr>
        <w:spacing w:line="240" w:lineRule="auto"/>
        <w:ind w:right="-10.8661417322827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1 день , суббота: </w:t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Выезд из Минска ориентировочно в 15.00. Прохождение границы.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2 день , воскресенье:  </w:t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ind w:right="-10.8661417322827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Переезд по территории Польши и Германии. Прибытие на </w:t>
      </w:r>
      <w:r w:rsidDel="00000000" w:rsidR="00000000" w:rsidRPr="00000000">
        <w:rPr>
          <w:b w:val="1"/>
          <w:bCs w:val="1"/>
          <w:sz w:val="18"/>
          <w:szCs w:val="18"/>
          <w:shd w:fill="fce5cd" w:val="clear"/>
          <w:rtl w:val="0"/>
        </w:rPr>
        <w:t xml:space="preserve">ночлег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в отель в пригороде Дрездена. </w:t>
      </w:r>
      <w:r w:rsidDel="00000000" w:rsidR="00000000" w:rsidRPr="00000000">
        <w:rPr>
          <w:sz w:val="18"/>
          <w:szCs w:val="18"/>
          <w:rtl w:val="0"/>
        </w:rPr>
        <w:t xml:space="preserve">При благоприятном прохождении границы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у вас останется время для самостоятельного знакомства с вечерним городом.</w:t>
      </w:r>
    </w:p>
    <w:p w:rsidR="00000000" w:rsidDel="00000000" w:rsidP="00000000" w:rsidRDefault="00000000" w:rsidRPr="00000000" w14:paraId="00000028">
      <w:pPr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3 день, понедельник: </w:t>
      </w:r>
    </w:p>
    <w:p w:rsidR="00000000" w:rsidDel="00000000" w:rsidP="00000000" w:rsidRDefault="00000000" w:rsidRPr="00000000" w14:paraId="0000002A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2B">
      <w:pPr>
        <w:spacing w:line="240" w:lineRule="auto"/>
        <w:ind w:right="-10.8661417322827"/>
        <w:jc w:val="both"/>
        <w:rPr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Н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аправляемся в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Майсен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–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старинный саксонский город, где в XVIII веке появился первый в Европе фарфор. Именно здесь хранится тайна «белого золота», которая долгие годы была государственным секретом. На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обзорной экскурсии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вы подниметесь к замку Альбрехтсбург, первой готической резиденции Германии, и увидите величественный собор Святого Иоанна и Доната. После экскурсии –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свободное время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для прогулки по старому центру и, конечно, возможность заглянуть в магазин с фарфоровыми изделиями.</w:t>
      </w:r>
    </w:p>
    <w:p w:rsidR="00000000" w:rsidDel="00000000" w:rsidP="00000000" w:rsidRDefault="00000000" w:rsidRPr="00000000" w14:paraId="0000002C">
      <w:pPr>
        <w:spacing w:line="240" w:lineRule="auto"/>
        <w:ind w:right="-10.8661417322827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на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shd w:fill="fce5cd" w:val="clear"/>
          <w:rtl w:val="0"/>
        </w:rPr>
        <w:t xml:space="preserve">ночлег</w:t>
      </w:r>
      <w:r w:rsidDel="00000000" w:rsidR="00000000" w:rsidRPr="00000000">
        <w:rPr>
          <w:sz w:val="18"/>
          <w:szCs w:val="18"/>
          <w:rtl w:val="0"/>
        </w:rPr>
        <w:t xml:space="preserve"> на территории Германии.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right="-10.8661417322827"/>
        <w:jc w:val="both"/>
        <w:rPr>
          <w:b w:val="1"/>
          <w:bCs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4 день, вторник: 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Обзорная экскурсия</w:t>
      </w:r>
      <w:r w:rsidDel="00000000" w:rsidR="00000000" w:rsidRPr="00000000">
        <w:rPr>
          <w:sz w:val="18"/>
          <w:szCs w:val="18"/>
          <w:rtl w:val="0"/>
        </w:rPr>
        <w:t xml:space="preserve">. </w:t>
      </w:r>
      <w:r w:rsidDel="00000000" w:rsidR="00000000" w:rsidRPr="00000000">
        <w:rPr>
          <w:b w:val="1"/>
          <w:bCs w:val="1"/>
          <w:sz w:val="18"/>
          <w:szCs w:val="18"/>
          <w:highlight w:val="white"/>
          <w:rtl w:val="0"/>
        </w:rPr>
        <w:t xml:space="preserve">Люксембург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именуют страной замков, крепостей, мостов и памятников, которые сконцентрированы в одноименной столице герцогства. Особый интерес для туристов представляет нижний город с узкими улочками и каменной мостовой. </w:t>
      </w:r>
      <w:r w:rsidDel="00000000" w:rsidR="00000000" w:rsidRPr="00000000">
        <w:rPr>
          <w:sz w:val="18"/>
          <w:szCs w:val="18"/>
          <w:rtl w:val="0"/>
        </w:rPr>
        <w:t xml:space="preserve">В Старом городе Люксембурга расположены Дворец великих герцогов, площадь Гийома с мэрией, собор Люксембургской Богоматери, построенный в неоготическом стиле, Оружейная площадь с многочисленными уличными кафе и ресторанами, мост Адольфа, возвышающийся над долиной, и мемориал Золотая дама, увенчанный обелиском в память о погибших в годы Первой мировой войны.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sz w:val="18"/>
          <w:szCs w:val="18"/>
          <w:rtl w:val="0"/>
        </w:rPr>
        <w:t xml:space="preserve">П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ереезд в бельгийский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Динан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 уютный городок у подножия скалы. На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обзорной экскурсии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увидим, как </w:t>
      </w:r>
      <w:r w:rsidDel="00000000" w:rsidR="00000000" w:rsidRPr="00000000">
        <w:rPr>
          <w:sz w:val="18"/>
          <w:szCs w:val="18"/>
          <w:rtl w:val="0"/>
        </w:rPr>
        <w:t xml:space="preserve">з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десь возвышается собор Нотр-Дам с редким «луковичным» куполом, а крепость на вершине открывает захватывающий вид на долину Мааса. Динан знаменит и своим музыкальным наследием: именно здесь родился Адольф Сакс </w:t>
      </w:r>
      <w:r w:rsidDel="00000000" w:rsidR="00000000" w:rsidRPr="00000000">
        <w:rPr>
          <w:sz w:val="18"/>
          <w:szCs w:val="18"/>
          <w:rtl w:val="0"/>
        </w:rPr>
        <w:t xml:space="preserve">–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изобретатель саксофона. Город полон необычных арт-объектов в его честь.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Свободное время.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right="-10.8661417322827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Переезд на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shd w:fill="fce5cd" w:val="clear"/>
          <w:rtl w:val="0"/>
        </w:rPr>
        <w:t xml:space="preserve">ночлег</w:t>
      </w:r>
      <w:r w:rsidDel="00000000" w:rsidR="00000000" w:rsidRPr="00000000">
        <w:rPr>
          <w:sz w:val="18"/>
          <w:szCs w:val="18"/>
          <w:rtl w:val="0"/>
        </w:rPr>
        <w:t xml:space="preserve"> в пригород Парижа.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heading=h.tyjcwt" w:id="2"/>
      <w:bookmarkEnd w:id="2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5  день, среда: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3dy6vkm" w:id="3"/>
      <w:bookmarkEnd w:id="3"/>
      <w:r w:rsidDel="00000000" w:rsidR="00000000" w:rsidRPr="00000000">
        <w:rPr>
          <w:color w:val="000000"/>
          <w:sz w:val="18"/>
          <w:szCs w:val="18"/>
          <w:rtl w:val="0"/>
        </w:rPr>
        <w:t xml:space="preserve">Завтрак в отеле. Свободный день в Париже! Вы можете запланировать для посещения те объекты и локации, которые для вас в приоритете.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eiqqs8rcsepq" w:id="4"/>
      <w:bookmarkEnd w:id="4"/>
      <w:r w:rsidDel="00000000" w:rsidR="00000000" w:rsidRPr="00000000">
        <w:rPr>
          <w:color w:val="000000"/>
          <w:sz w:val="18"/>
          <w:szCs w:val="18"/>
          <w:rtl w:val="0"/>
        </w:rPr>
        <w:t xml:space="preserve"> А с нашей стороны будет организован трансфер для желающих отправиться в сказку! Ведь парижский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Диснейленд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— это настоящий портал в детство, где магия становится реальностью. Расположенный всего в 40 минутах езды от центра французской столицы, этот удивительный мир ежедневно дарит радость миллионам посетителей. </w:t>
      </w:r>
    </w:p>
    <w:p w:rsidR="00000000" w:rsidDel="00000000" w:rsidP="00000000" w:rsidRDefault="00000000" w:rsidRPr="00000000" w14:paraId="00000037">
      <w:pPr>
        <w:spacing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fce5cd" w:val="clear"/>
          <w:rtl w:val="0"/>
        </w:rPr>
        <w:t xml:space="preserve">Ночлег</w:t>
      </w:r>
      <w:r w:rsidDel="00000000" w:rsidR="00000000" w:rsidRPr="00000000">
        <w:rPr>
          <w:sz w:val="18"/>
          <w:szCs w:val="18"/>
          <w:rtl w:val="0"/>
        </w:rPr>
        <w:t xml:space="preserve"> в пригороде Парижа.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heading=h.17dp8vu" w:id="5"/>
      <w:bookmarkEnd w:id="5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6  день, четверг: </w:t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Обзорная экскурсия по Парижу</w:t>
      </w:r>
      <w:r w:rsidDel="00000000" w:rsidR="00000000" w:rsidRPr="00000000">
        <w:rPr>
          <w:sz w:val="18"/>
          <w:szCs w:val="18"/>
          <w:rtl w:val="0"/>
        </w:rPr>
        <w:t xml:space="preserve"> на автобусе с местным гидом. Париж это город-легенда, муза поэтов и художников, вдохновение влюбленных, мечта, которая станет для вас реальностью в нашем туре. Экскурсия с гидом охватит самые знаковые места, но этот город не ограничивается только Эйфелевой башней и Лувром. Он очень многогранен, и каждый его уголок позволит вам погрузиться в атмосферу настоящей парижской жизни.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sz w:val="18"/>
          <w:szCs w:val="18"/>
        </w:rPr>
      </w:pPr>
      <w:bookmarkStart w:colFirst="0" w:colLast="0" w:name="_heading=h.b2z7zype0ro" w:id="6"/>
      <w:bookmarkEnd w:id="6"/>
      <w:r w:rsidDel="00000000" w:rsidR="00000000" w:rsidRPr="00000000">
        <w:rPr>
          <w:color w:val="000000"/>
          <w:sz w:val="18"/>
          <w:szCs w:val="18"/>
          <w:rtl w:val="0"/>
        </w:rPr>
        <w:t xml:space="preserve">Свободное время или прогулка на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кораблике по Сене*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Вы получите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расслабленный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отдых и наслаждение красотами Парижа с совершенно другого ракурса.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44sinio" w:id="7"/>
      <w:bookmarkEnd w:id="7"/>
      <w:r w:rsidDel="00000000" w:rsidR="00000000" w:rsidRPr="00000000">
        <w:rPr>
          <w:color w:val="000000"/>
          <w:sz w:val="18"/>
          <w:szCs w:val="18"/>
          <w:rtl w:val="0"/>
        </w:rPr>
        <w:t xml:space="preserve">Желающим за дополнительную плату предлагаем экскурсии по Монмартру и “Чрево Парижа”.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/>
      </w:pPr>
      <w:bookmarkStart w:colFirst="0" w:colLast="0" w:name="_heading=h.ds7oslhaza37" w:id="8"/>
      <w:bookmarkEnd w:id="8"/>
      <w:r w:rsidDel="00000000" w:rsidR="00000000" w:rsidRPr="00000000">
        <w:rPr>
          <w:color w:val="000000"/>
          <w:sz w:val="18"/>
          <w:szCs w:val="18"/>
          <w:rtl w:val="0"/>
        </w:rPr>
        <w:t xml:space="preserve">Какой же тур в Париж без экскурсии по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Монмартру*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?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Знаменитый холм в 18 квартале Парижа – кладезь исторических сюжетов и фактов, обитель богемы XIX века и один из самых аутентичных уголков города. Вы погуляете по узким улицам Монмартра, узнаете много интересного о старинных домах и их знаменитых жителях.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Для любителей пешеходных прогулок организуем экскурсию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«Чрево Парижа»*</w:t>
      </w:r>
      <w:r w:rsidDel="00000000" w:rsidR="00000000" w:rsidRPr="00000000">
        <w:rPr>
          <w:sz w:val="18"/>
          <w:szCs w:val="18"/>
          <w:rtl w:val="0"/>
        </w:rPr>
        <w:t xml:space="preserve">. Профессиональный гид проведет вас по старинным улочкам и площадям, вы узнаете, где придумали известный луковый суп и увидите последнюю готическую церковь города.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lnxbz9" w:id="9"/>
      <w:bookmarkEnd w:id="9"/>
      <w:r w:rsidDel="00000000" w:rsidR="00000000" w:rsidRPr="00000000">
        <w:rPr>
          <w:color w:val="000000"/>
          <w:sz w:val="18"/>
          <w:szCs w:val="18"/>
          <w:rtl w:val="0"/>
        </w:rPr>
        <w:t xml:space="preserve">Переезд на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18"/>
          <w:szCs w:val="18"/>
          <w:shd w:fill="fce5cd" w:val="clear"/>
          <w:rtl w:val="0"/>
        </w:rPr>
        <w:t xml:space="preserve">ночлег</w:t>
      </w:r>
      <w:r w:rsidDel="00000000" w:rsidR="00000000" w:rsidRPr="00000000">
        <w:rPr>
          <w:color w:val="000000"/>
          <w:sz w:val="18"/>
          <w:szCs w:val="18"/>
          <w:shd w:fill="fce5cd" w:val="clear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на территории Франции.</w:t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bCs w:val="1"/>
          <w:color w:val="000000"/>
          <w:sz w:val="18"/>
          <w:szCs w:val="18"/>
          <w:shd w:fill="d0e0e3" w:val="clear"/>
        </w:rPr>
      </w:pPr>
      <w:bookmarkStart w:colFirst="0" w:colLast="0" w:name="_heading=h.35nkun2" w:id="10"/>
      <w:bookmarkEnd w:id="10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7 день, пятница:</w:t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Утром отправляемся в </w:t>
      </w: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Ротенбург-на-Таубере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Еще один очаровательный город , который также несколько раз в своей истории оказывался в шаге от разрушения – и каждый раз ему очень сильно везло. Узкие улочки, множество живописных площадей, классический фахверковый архитектурный ландшафт погрузят вас в прошлое и отвлекут от повседневности. Готовые декорации Средневековья обеспечили Ротенбургу завидную кинокарьеру. В городе регулярно проходят съемки кинофильмов.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-10.8661417322827"/>
        <w:jc w:val="both"/>
        <w:rPr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Свободное время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в городе.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на </w:t>
      </w:r>
      <w:r w:rsidDel="00000000" w:rsidR="00000000" w:rsidRPr="00000000">
        <w:rPr>
          <w:b w:val="1"/>
          <w:bCs w:val="1"/>
          <w:sz w:val="18"/>
          <w:szCs w:val="18"/>
          <w:shd w:fill="fce5cd" w:val="clear"/>
          <w:rtl w:val="0"/>
        </w:rPr>
        <w:t xml:space="preserve">ночлег</w:t>
      </w:r>
      <w:r w:rsidDel="00000000" w:rsidR="00000000" w:rsidRPr="00000000">
        <w:rPr>
          <w:sz w:val="18"/>
          <w:szCs w:val="18"/>
          <w:shd w:fill="fce5cd" w:val="clear"/>
          <w:rtl w:val="0"/>
        </w:rPr>
        <w:t xml:space="preserve"> н</w:t>
      </w:r>
      <w:r w:rsidDel="00000000" w:rsidR="00000000" w:rsidRPr="00000000">
        <w:rPr>
          <w:sz w:val="18"/>
          <w:szCs w:val="18"/>
          <w:rtl w:val="0"/>
        </w:rPr>
        <w:t xml:space="preserve">а территории Чехии. 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  <w:shd w:fill="d0e0e3" w:val="clear"/>
        </w:rPr>
      </w:pPr>
      <w:bookmarkStart w:colFirst="0" w:colLast="0" w:name="_heading=h.3j2qqm3" w:id="11"/>
      <w:bookmarkEnd w:id="11"/>
      <w:r w:rsidDel="00000000" w:rsidR="00000000" w:rsidRPr="00000000">
        <w:rPr>
          <w:b w:val="1"/>
          <w:bCs w:val="1"/>
          <w:color w:val="000000"/>
          <w:sz w:val="18"/>
          <w:szCs w:val="18"/>
          <w:shd w:fill="d0e0e3" w:val="clear"/>
          <w:rtl w:val="0"/>
        </w:rPr>
        <w:t xml:space="preserve">8  день, суббота: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49">
      <w:pPr>
        <w:spacing w:line="240" w:lineRule="auto"/>
        <w:ind w:right="-10.8661417322827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Утром мы отправимся на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обзорную экскурсию</w:t>
      </w:r>
      <w:r w:rsidDel="00000000" w:rsidR="00000000" w:rsidRPr="00000000">
        <w:rPr>
          <w:sz w:val="18"/>
          <w:szCs w:val="18"/>
          <w:rtl w:val="0"/>
        </w:rPr>
        <w:t xml:space="preserve"> с местным гидом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по историческому центру </w:t>
      </w:r>
      <w:r w:rsidDel="00000000" w:rsidR="00000000" w:rsidRPr="00000000">
        <w:rPr>
          <w:b w:val="1"/>
          <w:bCs w:val="1"/>
          <w:sz w:val="18"/>
          <w:szCs w:val="18"/>
          <w:highlight w:val="white"/>
          <w:rtl w:val="0"/>
        </w:rPr>
        <w:t xml:space="preserve">Праги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: Страговский монастырь (1141 г), Пражский Град с собором Святого Вита, красивейший Карлов мост, Староместская площадь с Тынским храмом и Старой Ратушей со знаменитыми астрономическими часами (1410 г.), состоящими из передвигающихся кукол, сферы и календаря, Вацлавская площадь с конной статуей Святого Вацлава - покровителя Чехии.</w:t>
      </w:r>
    </w:p>
    <w:p w:rsidR="00000000" w:rsidDel="00000000" w:rsidP="00000000" w:rsidRDefault="00000000" w:rsidRPr="00000000" w14:paraId="0000004A">
      <w:pPr>
        <w:spacing w:line="240" w:lineRule="auto"/>
        <w:ind w:right="-10.8661417322827"/>
        <w:jc w:val="both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Свободное время.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highlight w:val="white"/>
          <w:rtl w:val="0"/>
        </w:rPr>
        <w:t xml:space="preserve">Либо для желающих за доплату - </w:t>
      </w:r>
      <w:r w:rsidDel="00000000" w:rsidR="00000000" w:rsidRPr="00000000">
        <w:rPr>
          <w:b w:val="1"/>
          <w:bCs w:val="1"/>
          <w:color w:val="000000"/>
          <w:sz w:val="18"/>
          <w:szCs w:val="18"/>
          <w:highlight w:val="white"/>
          <w:rtl w:val="0"/>
        </w:rPr>
        <w:t xml:space="preserve">прогулка на кораблике по реке Влтава</w:t>
      </w:r>
      <w:r w:rsidDel="00000000" w:rsidR="00000000" w:rsidRPr="00000000">
        <w:rPr>
          <w:color w:val="000000"/>
          <w:sz w:val="18"/>
          <w:szCs w:val="18"/>
          <w:highlight w:val="white"/>
          <w:rtl w:val="0"/>
        </w:rPr>
        <w:t xml:space="preserve"> с ужином в форме шведского стола и живой музыкой* (2 часа). Во время романтической прогулки Вы увидите с воды: панораму Пражского Града; величественный собор Святого Вита; Карлов мост с застывшими на века скульптурами; Народный театр с золотой короной; «Танцующий дом», холм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Петршин</w:t>
      </w:r>
      <w:r w:rsidDel="00000000" w:rsidR="00000000" w:rsidRPr="00000000">
        <w:rPr>
          <w:color w:val="000000"/>
          <w:sz w:val="18"/>
          <w:szCs w:val="18"/>
          <w:highlight w:val="white"/>
          <w:rtl w:val="0"/>
        </w:rPr>
        <w:t xml:space="preserve"> с пражской Эйфелевкой; малостранский храм святого Николая; крепость Вышеград на высокой скале и др. </w:t>
      </w:r>
    </w:p>
    <w:p w:rsidR="00000000" w:rsidDel="00000000" w:rsidP="00000000" w:rsidRDefault="00000000" w:rsidRPr="00000000" w14:paraId="0000004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</w:t>
      </w:r>
      <w:r w:rsidDel="00000000" w:rsidR="00000000" w:rsidRPr="00000000">
        <w:rPr>
          <w:sz w:val="18"/>
          <w:szCs w:val="18"/>
          <w:rtl w:val="0"/>
        </w:rPr>
        <w:t xml:space="preserve">ереезд на границу. </w:t>
      </w:r>
    </w:p>
    <w:p w:rsidR="00000000" w:rsidDel="00000000" w:rsidP="00000000" w:rsidRDefault="00000000" w:rsidRPr="00000000" w14:paraId="0000004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shd w:fill="d0e0e3" w:val="clear"/>
          <w:rtl w:val="0"/>
        </w:rPr>
        <w:t xml:space="preserve">9  день, воскресенье: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Прибытие в Минск.</w:t>
      </w:r>
    </w:p>
    <w:p w:rsidR="00000000" w:rsidDel="00000000" w:rsidP="00000000" w:rsidRDefault="00000000" w:rsidRPr="00000000" w14:paraId="0000004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Туристическая компания  оставляет за собой право вносить некоторые изменения в программу тура без уменьшения общего объема и качества услуг, менять порядок экскурсий, осуществлять замену заявленных отелей на равнозначные (в случае обстоятельств, вызванных причинами, от Туристической компании не зависящими).  Время в пути указано ориентировочное. Туристическая компания  не несет ответственности за задержки, связанные с простоем на границах, пробками на дорогах. </w:t>
      </w:r>
    </w:p>
    <w:p w:rsidR="00000000" w:rsidDel="00000000" w:rsidP="00000000" w:rsidRDefault="00000000" w:rsidRPr="00000000" w14:paraId="00000052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123825</wp:posOffset>
            </wp:positionV>
            <wp:extent cx="996270" cy="98599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6270" cy="98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3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ЧУП «Сандита»</w:t>
      </w:r>
    </w:p>
    <w:p w:rsidR="00000000" w:rsidDel="00000000" w:rsidP="00000000" w:rsidRDefault="00000000" w:rsidRPr="00000000" w14:paraId="00000055">
      <w:pPr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Минск, ул. К. Либкнехта, 66, оф.608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right="-10.8661417322827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Тел/вайбер/телеграм </w:t>
      </w:r>
    </w:p>
    <w:p w:rsidR="00000000" w:rsidDel="00000000" w:rsidP="00000000" w:rsidRDefault="00000000" w:rsidRPr="00000000" w14:paraId="00000057">
      <w:pPr>
        <w:spacing w:line="240" w:lineRule="auto"/>
        <w:ind w:left="1559.0551181102362" w:firstLine="0"/>
        <w:rPr>
          <w:b w:val="1"/>
          <w:bCs w:val="1"/>
          <w:sz w:val="18"/>
          <w:szCs w:val="18"/>
          <w:shd w:fill="fff2cc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fff2cc" w:val="clear"/>
          <w:rtl w:val="0"/>
        </w:rPr>
        <w:t xml:space="preserve">А1 +375 29 152 37 28</w:t>
      </w:r>
    </w:p>
    <w:p w:rsidR="00000000" w:rsidDel="00000000" w:rsidP="00000000" w:rsidRDefault="00000000" w:rsidRPr="00000000" w14:paraId="00000058">
      <w:pPr>
        <w:spacing w:line="240" w:lineRule="auto"/>
        <w:ind w:left="1559.0551181102362" w:firstLine="0"/>
        <w:rPr>
          <w:b w:val="1"/>
          <w:bCs w:val="1"/>
          <w:sz w:val="18"/>
          <w:szCs w:val="18"/>
          <w:shd w:fill="fff2cc" w:val="clear"/>
        </w:rPr>
      </w:pPr>
      <w:r w:rsidDel="00000000" w:rsidR="00000000" w:rsidRPr="00000000">
        <w:rPr>
          <w:b w:val="1"/>
          <w:bCs w:val="1"/>
          <w:sz w:val="18"/>
          <w:szCs w:val="18"/>
          <w:shd w:fill="fff2cc" w:val="clear"/>
          <w:rtl w:val="0"/>
        </w:rPr>
        <w:t xml:space="preserve">А1 +375 29 356 83 24</w:t>
      </w:r>
    </w:p>
    <w:p w:rsidR="00000000" w:rsidDel="00000000" w:rsidP="00000000" w:rsidRDefault="00000000" w:rsidRPr="00000000" w14:paraId="00000059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42.7165354330737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Pg33HyQC1QEzUFZSpcBRD8TsXQ==">CgMxLjAyCGguZ2pkZ3hzMgloLjMwajB6bGwyCGgudHlqY3d0MgloLjNkeTZ2a20yDmguZWlxcXM4cmNzZXBxMgloLjE3ZHA4dnUyDWguYjJ6N3p5cGUwcm8yCWguNDRzaW5pbzIOaC5kczdvc2xoYXphMzcyCGgubG54Yno5MgloLjM1bmt1bjIyCWguM2oycXFtMzgAciExUkZVZjdCWWs0cHJmd2tpVlV6WE9LNUs4U3UyYU1OOTk=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