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420" w:right="-10.8661417322827" w:firstLine="0"/>
        <w:rPr>
          <w:b w:val="1"/>
          <w:bCs w:val="1"/>
          <w:sz w:val="26"/>
          <w:szCs w:val="26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425.19685039370086" w:right="-10.8661417322827" w:firstLine="0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shd w:fill="fff2cc" w:val="clear"/>
          <w:rtl w:val="0"/>
        </w:rPr>
        <w:t xml:space="preserve">От Дуная до Босфора + 3 дня на море в Болгарии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425.19685039370086" w:right="-10.8661417322827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Минск - Сентендре - 3 дня на море в Болгарии (Солнечный Берег) - Стамбул - София - Белград - Будапешт - Кошице - Минск</w:t>
      </w:r>
    </w:p>
    <w:p w:rsidR="00000000" w:rsidDel="00000000" w:rsidP="00000000" w:rsidRDefault="00000000" w:rsidRPr="00000000" w14:paraId="00000005">
      <w:pPr>
        <w:spacing w:line="240" w:lineRule="auto"/>
        <w:ind w:left="-425.19685039370086" w:right="-10.8661417322827" w:firstLine="0"/>
        <w:rPr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425.19685039370086" w:right="-10.8661417322827" w:firstLine="0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Когда: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26.07.2026 - 07.08.2026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15.08.2026 - 27.08.2026</w:t>
      </w:r>
    </w:p>
    <w:p w:rsidR="00000000" w:rsidDel="00000000" w:rsidP="00000000" w:rsidRDefault="00000000" w:rsidRPr="00000000" w14:paraId="00000008">
      <w:pPr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12.09.2026 - 24.09.2026 </w:t>
      </w:r>
    </w:p>
    <w:p w:rsidR="00000000" w:rsidDel="00000000" w:rsidP="00000000" w:rsidRDefault="00000000" w:rsidRPr="00000000" w14:paraId="00000009">
      <w:pPr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0A">
      <w:pPr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730 € </w:t>
      </w:r>
      <w:r w:rsidDel="00000000" w:rsidR="00000000" w:rsidRPr="00000000">
        <w:rPr>
          <w:sz w:val="20"/>
          <w:szCs w:val="20"/>
          <w:rtl w:val="0"/>
        </w:rPr>
        <w:t xml:space="preserve">на человека при проживании в 2 или 3 местном номере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after="0" w:before="0" w:line="240" w:lineRule="auto"/>
        <w:ind w:left="-425.19685039370086" w:right="-10.8661417322827" w:firstLine="0"/>
        <w:rPr>
          <w:b w:val="1"/>
          <w:bCs w:val="1"/>
          <w:color w:val="000000"/>
          <w:sz w:val="20"/>
          <w:szCs w:val="20"/>
        </w:rPr>
      </w:pPr>
      <w:bookmarkStart w:colFirst="0" w:colLast="0" w:name="_bs8jebewatrn" w:id="0"/>
      <w:bookmarkEnd w:id="0"/>
      <w:r w:rsidDel="00000000" w:rsidR="00000000" w:rsidRPr="00000000">
        <w:rPr>
          <w:b w:val="1"/>
          <w:bCs w:val="1"/>
          <w:color w:val="000000"/>
          <w:sz w:val="20"/>
          <w:szCs w:val="20"/>
          <w:shd w:fill="d9ead3" w:val="clear"/>
          <w:rtl w:val="0"/>
        </w:rPr>
        <w:t xml:space="preserve">Что включено в стоимость 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туруслуга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проезд автобусом туркласса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ночлегов в отелях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завтраков во всех отелях, 3 обеда и 4 ужина на курорте в Болгарии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Услуги сопровождающего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Обзорные экскурсии в Сентэндре, Белграде, Стамбуле, Софии, Будапеште.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-425.19685039370086" w:right="-10.8661417322827" w:firstLine="0"/>
        <w:rPr>
          <w:color w:val="464d4d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городские налоги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  <w:shd w:fill="f4cc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4cccc" w:val="clear"/>
          <w:rtl w:val="0"/>
        </w:rPr>
        <w:t xml:space="preserve">Что оплачивается дополнительно: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Обязательно: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медицинская страховка (оформляется самостоятельно)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При необходимости: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консульский сбор за открытие визы - 35 €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услуги визового центра - 28 €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- 20 €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По желанию: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аренда наушников для экскурсий - 10 €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line="240" w:lineRule="auto"/>
        <w:ind w:left="-425.19685039370086" w:right="-10.8661417322827" w:firstLine="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дополнительные экскурсии 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ind w:left="-425.19685039370086" w:right="-10.8661417322827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Выездные экскурсии состоятся при минимальной группе 25 чел.</w:t>
      </w:r>
    </w:p>
    <w:p w:rsidR="00000000" w:rsidDel="00000000" w:rsidP="00000000" w:rsidRDefault="00000000" w:rsidRPr="00000000" w14:paraId="00000020">
      <w:pPr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Программа тура:</w:t>
      </w:r>
    </w:p>
    <w:p w:rsidR="00000000" w:rsidDel="00000000" w:rsidP="00000000" w:rsidRDefault="00000000" w:rsidRPr="00000000" w14:paraId="00000022">
      <w:pPr>
        <w:spacing w:line="240" w:lineRule="auto"/>
        <w:ind w:left="-425.19685039370086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ind w:left="-425.19685039370086" w:right="-10.8661417322827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 день: 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ind w:left="-425.19685039370086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Выезд из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Минска </w:t>
      </w:r>
      <w:r w:rsidDel="00000000" w:rsidR="00000000" w:rsidRPr="00000000">
        <w:rPr>
          <w:sz w:val="20"/>
          <w:szCs w:val="20"/>
          <w:rtl w:val="0"/>
        </w:rPr>
        <w:t xml:space="preserve">ориентировочно в 15.00. Выезд из Бреста ориентировочно 20.30.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Прохождение границы.</w:t>
      </w:r>
      <w:r w:rsidDel="00000000" w:rsidR="00000000" w:rsidRPr="00000000">
        <w:rPr>
          <w:sz w:val="20"/>
          <w:szCs w:val="20"/>
          <w:rtl w:val="0"/>
        </w:rPr>
        <w:t xml:space="preserve"> Duty free.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left="-425.19685039370086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left="-425.19685039370086" w:right="-10.8661417322827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2 день:  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ind w:left="-425.19685039370086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Переезд по территории Польши, Словакии, Венгрии.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Прибытие в транзитный отель в Венгрии.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Отдых после длительного переезда.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ind w:left="-425.19685039370086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ind w:left="-425.19685039370086" w:right="-10.8661417322827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3 день: </w:t>
      </w:r>
    </w:p>
    <w:p w:rsidR="00000000" w:rsidDel="00000000" w:rsidP="00000000" w:rsidRDefault="00000000" w:rsidRPr="00000000" w14:paraId="0000002A">
      <w:pPr>
        <w:spacing w:line="240" w:lineRule="auto"/>
        <w:ind w:left="-425.19685039370086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Завтрак в отеле. Выселение.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40" w:lineRule="auto"/>
        <w:ind w:left="-425.19685039370086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Сентэндре </w:t>
      </w:r>
      <w:r w:rsidDel="00000000" w:rsidR="00000000" w:rsidRPr="00000000">
        <w:rPr>
          <w:sz w:val="20"/>
          <w:szCs w:val="20"/>
          <w:rtl w:val="0"/>
        </w:rPr>
        <w:t xml:space="preserve">– замечательный и уютный венгерский городок, где можно окунуться в атмосферу старинных улиц, маленьких церквушек, музеев и сувенирных лавочек. Именно здесь стоит попробовать настоящие марципаны и провести сладкие минуты в мире сказки!</w:t>
      </w:r>
    </w:p>
    <w:p w:rsidR="00000000" w:rsidDel="00000000" w:rsidP="00000000" w:rsidRDefault="00000000" w:rsidRPr="00000000" w14:paraId="0000002C">
      <w:pPr>
        <w:spacing w:line="240" w:lineRule="auto"/>
        <w:ind w:left="-425.19685039370086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Обзорная экскурсия</w:t>
      </w:r>
      <w:r w:rsidDel="00000000" w:rsidR="00000000" w:rsidRPr="00000000">
        <w:rPr>
          <w:sz w:val="20"/>
          <w:szCs w:val="20"/>
          <w:rtl w:val="0"/>
        </w:rPr>
        <w:t xml:space="preserve"> и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свободное время</w:t>
      </w:r>
      <w:r w:rsidDel="00000000" w:rsidR="00000000" w:rsidRPr="00000000">
        <w:rPr>
          <w:sz w:val="20"/>
          <w:szCs w:val="20"/>
          <w:rtl w:val="0"/>
        </w:rPr>
        <w:t xml:space="preserve"> в городе.</w:t>
      </w:r>
    </w:p>
    <w:p w:rsidR="00000000" w:rsidDel="00000000" w:rsidP="00000000" w:rsidRDefault="00000000" w:rsidRPr="00000000" w14:paraId="0000002D">
      <w:pPr>
        <w:spacing w:line="240" w:lineRule="auto"/>
        <w:ind w:left="-425.19685039370086" w:right="-10.8661417322827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Сербию на ночлег. </w:t>
      </w:r>
    </w:p>
    <w:p w:rsidR="00000000" w:rsidDel="00000000" w:rsidP="00000000" w:rsidRDefault="00000000" w:rsidRPr="00000000" w14:paraId="0000002E">
      <w:pPr>
        <w:spacing w:line="240" w:lineRule="auto"/>
        <w:ind w:left="-425.19685039370086" w:right="-10.866141732282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425.19685039370086" w:right="-10.8661417322827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4 день: </w:t>
      </w:r>
    </w:p>
    <w:p w:rsidR="00000000" w:rsidDel="00000000" w:rsidP="00000000" w:rsidRDefault="00000000" w:rsidRPr="00000000" w14:paraId="00000030">
      <w:pPr>
        <w:spacing w:line="240" w:lineRule="auto"/>
        <w:ind w:left="-425.19685039370086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31">
      <w:pPr>
        <w:spacing w:line="240" w:lineRule="auto"/>
        <w:ind w:left="-425.19685039370086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Болгарию.</w:t>
      </w:r>
      <w:r w:rsidDel="00000000" w:rsidR="00000000" w:rsidRPr="00000000">
        <w:rPr>
          <w:sz w:val="20"/>
          <w:szCs w:val="20"/>
          <w:rtl w:val="0"/>
        </w:rPr>
        <w:t xml:space="preserve"> Пейзажи постепенно меняются: холмы становятся мягче, солнце ярче, а воздух теплее.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Заселение в отель. Отдых на море. Ужин в отеле.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-425.1968503937008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-425.19685039370086" w:right="-10.8661417322827" w:firstLine="0"/>
        <w:jc w:val="both"/>
        <w:rPr>
          <w:b w:val="1"/>
          <w:bCs w:val="1"/>
          <w:color w:val="000000"/>
          <w:sz w:val="20"/>
          <w:szCs w:val="20"/>
          <w:shd w:fill="d0e0e3" w:val="clear"/>
        </w:rPr>
      </w:pPr>
      <w:bookmarkStart w:colFirst="0" w:colLast="0" w:name="_rbyymvf8s9c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5 - 7 день: 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-425.19685039370086" w:right="-10.8661417322827" w:firstLine="0"/>
        <w:jc w:val="both"/>
        <w:rPr>
          <w:color w:val="000000"/>
          <w:sz w:val="20"/>
          <w:szCs w:val="20"/>
        </w:rPr>
      </w:pPr>
      <w:bookmarkStart w:colFirst="0" w:colLast="0" w:name="_rbvry6sgz9e" w:id="2"/>
      <w:bookmarkEnd w:id="2"/>
      <w:r w:rsidDel="00000000" w:rsidR="00000000" w:rsidRPr="00000000">
        <w:rPr>
          <w:color w:val="000000"/>
          <w:sz w:val="20"/>
          <w:szCs w:val="20"/>
          <w:rtl w:val="0"/>
        </w:rPr>
        <w:t xml:space="preserve">Отдых на черноморском побережье Солнечный Берег, Болгария. Заезд в июле и августе - гостиница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Богеми 3*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, заезд в сентябре - гостиница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Явор 4*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-425.19685039370086" w:right="-10.8661417322827" w:firstLine="0"/>
        <w:jc w:val="both"/>
        <w:rPr>
          <w:color w:val="000000"/>
          <w:sz w:val="20"/>
          <w:szCs w:val="20"/>
        </w:rPr>
      </w:pPr>
      <w:bookmarkStart w:colFirst="0" w:colLast="0" w:name="_jb171mpbew8y" w:id="3"/>
      <w:bookmarkEnd w:id="3"/>
      <w:r w:rsidDel="00000000" w:rsidR="00000000" w:rsidRPr="00000000">
        <w:rPr>
          <w:color w:val="000000"/>
          <w:sz w:val="20"/>
          <w:szCs w:val="20"/>
          <w:rtl w:val="0"/>
        </w:rPr>
        <w:t xml:space="preserve">Солнечный Берег — крупнейшем и популярном курорте Болгарии на Черном море. Он протянулся в виде полумесяца по побережью Чёрного моря и окружен горами с севера. Курорт славится своим длинным песчаным пляжем, развитой инфраструктурой и большим количеством современных отелей. Благодаря благоприятному климату и транспортной доступности, Солнечный Берег остаётся одним из самых популярных туристических направлений страны. На курорте включено полноценное питание: завтраки, обеды и ужины, чтобы вы могли отдыхать без лишних забот.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-425.19685039370086" w:right="-10.8661417322827" w:firstLine="0"/>
        <w:jc w:val="both"/>
        <w:rPr>
          <w:color w:val="000000"/>
          <w:sz w:val="22"/>
          <w:szCs w:val="22"/>
        </w:rPr>
      </w:pPr>
      <w:bookmarkStart w:colFirst="0" w:colLast="0" w:name="_1u43w64ajyi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-425.19685039370086" w:right="-10.8661417322827" w:firstLine="0"/>
        <w:jc w:val="both"/>
        <w:rPr>
          <w:color w:val="000000"/>
          <w:sz w:val="20"/>
          <w:szCs w:val="20"/>
          <w:shd w:fill="d0e0e3" w:val="clear"/>
        </w:rPr>
      </w:pPr>
      <w:bookmarkStart w:colFirst="0" w:colLast="0" w:name="_ppwagsu1sgi5" w:id="5"/>
      <w:bookmarkEnd w:id="5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8 день: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Завтрак в дорогу (сухой паек). Раннее выселение.</w:t>
      </w:r>
    </w:p>
    <w:p w:rsidR="00000000" w:rsidDel="00000000" w:rsidP="00000000" w:rsidRDefault="00000000" w:rsidRPr="00000000" w14:paraId="0000003C">
      <w:pPr>
        <w:spacing w:line="240" w:lineRule="auto"/>
        <w:ind w:left="-425.19685039370086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Стамбул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– исторический город, бывшая столица Римской, Византийской, Латинской и Османской империй. Несмотря на свою значимость, он не является столицей Турции – эта функция принадлежит Анкаре. Стамбул остается главным культурным, экономическим и туристическим центром страны, расположенным на пересечении Европы и Азии. Город славится своей уникальной архитектурой, богатой историей и живописными пейзажами, включая Босфор и старинные достопримечательности.</w:t>
      </w:r>
    </w:p>
    <w:p w:rsidR="00000000" w:rsidDel="00000000" w:rsidP="00000000" w:rsidRDefault="00000000" w:rsidRPr="00000000" w14:paraId="0000003D">
      <w:pPr>
        <w:spacing w:line="240" w:lineRule="auto"/>
        <w:ind w:left="-425.19685039370086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Обзорная экскурсия по Стамбулу.</w:t>
      </w:r>
      <w:r w:rsidDel="00000000" w:rsidR="00000000" w:rsidRPr="00000000">
        <w:rPr>
          <w:sz w:val="20"/>
          <w:szCs w:val="20"/>
          <w:rtl w:val="0"/>
        </w:rPr>
        <w:t xml:space="preserve"> Во время обзорной экскурсии вы увидите главные символы бывшей столицы империй: Айя-Софию, Голубую мечеть и площадь Султанахмет.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-425.19685039370086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Заселение в отель. Свободное время</w:t>
      </w:r>
      <w:r w:rsidDel="00000000" w:rsidR="00000000" w:rsidRPr="00000000">
        <w:rPr>
          <w:sz w:val="20"/>
          <w:szCs w:val="20"/>
          <w:rtl w:val="0"/>
        </w:rPr>
        <w:t xml:space="preserve">: после заселения можно прогуляться по вечернему городу, почувствовать ритм мегаполиса, увидеть подсвеченные купола мечетей и выпить турецкий чай на террасе с видом на оживленные улицы.</w:t>
      </w:r>
    </w:p>
    <w:p w:rsidR="00000000" w:rsidDel="00000000" w:rsidP="00000000" w:rsidRDefault="00000000" w:rsidRPr="00000000" w14:paraId="0000003F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Ночлег.</w:t>
      </w:r>
    </w:p>
    <w:p w:rsidR="00000000" w:rsidDel="00000000" w:rsidP="00000000" w:rsidRDefault="00000000" w:rsidRPr="00000000" w14:paraId="00000040">
      <w:pPr>
        <w:spacing w:line="240" w:lineRule="auto"/>
        <w:ind w:left="-425.1968503937008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pBdr>
          <w:left w:color="auto" w:space="0" w:sz="0" w:val="none"/>
        </w:pBdr>
        <w:shd w:fill="ffffff" w:val="clear"/>
        <w:spacing w:after="0" w:before="0" w:line="240" w:lineRule="auto"/>
        <w:ind w:left="-425.19685039370086" w:right="-10.8661417322827" w:firstLine="0"/>
        <w:jc w:val="both"/>
        <w:rPr>
          <w:color w:val="000000"/>
          <w:sz w:val="20"/>
          <w:szCs w:val="20"/>
          <w:shd w:fill="d0e0e3" w:val="clear"/>
        </w:rPr>
      </w:pPr>
      <w:bookmarkStart w:colFirst="0" w:colLast="0" w:name="_owuptybw7npi" w:id="6"/>
      <w:bookmarkEnd w:id="6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9 день: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43">
      <w:pPr>
        <w:spacing w:line="240" w:lineRule="auto"/>
        <w:ind w:left="-425.1968503937008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После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свободного времени</w:t>
      </w:r>
      <w:r w:rsidDel="00000000" w:rsidR="00000000" w:rsidRPr="00000000">
        <w:rPr>
          <w:sz w:val="20"/>
          <w:szCs w:val="20"/>
          <w:rtl w:val="0"/>
        </w:rPr>
        <w:t xml:space="preserve"> для базаров и прогулок вдоль Босфора мы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переезжаем в Софию.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ind w:left="-425.19685039370086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Заселение в отель.</w:t>
      </w:r>
      <w:r w:rsidDel="00000000" w:rsidR="00000000" w:rsidRPr="00000000">
        <w:rPr>
          <w:sz w:val="20"/>
          <w:szCs w:val="20"/>
          <w:rtl w:val="0"/>
        </w:rPr>
        <w:t xml:space="preserve"> В свободное время можно поужинать в традиционном ресторане и почувствовать более размеренный ритм болгарской столицы.</w:t>
      </w:r>
    </w:p>
    <w:p w:rsidR="00000000" w:rsidDel="00000000" w:rsidP="00000000" w:rsidRDefault="00000000" w:rsidRPr="00000000" w14:paraId="00000045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Ночлег.</w:t>
      </w:r>
    </w:p>
    <w:p w:rsidR="00000000" w:rsidDel="00000000" w:rsidP="00000000" w:rsidRDefault="00000000" w:rsidRPr="00000000" w14:paraId="00000046">
      <w:pPr>
        <w:spacing w:line="240" w:lineRule="auto"/>
        <w:ind w:left="-425.1968503937008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-425.19685039370086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10 день:</w:t>
      </w:r>
    </w:p>
    <w:p w:rsidR="00000000" w:rsidDel="00000000" w:rsidP="00000000" w:rsidRDefault="00000000" w:rsidRPr="00000000" w14:paraId="00000048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49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Обзорная экскурсия по Софии</w:t>
      </w:r>
      <w:r w:rsidDel="00000000" w:rsidR="00000000" w:rsidRPr="00000000">
        <w:rPr>
          <w:sz w:val="20"/>
          <w:szCs w:val="20"/>
          <w:rtl w:val="0"/>
        </w:rPr>
        <w:t xml:space="preserve"> раскрывает город как одну из древнейших столиц Европы: античные руины соседствуют с православными храмами, а золотые купола собора Александра Невского стали символом города.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Свободное время. </w:t>
      </w:r>
    </w:p>
    <w:p w:rsidR="00000000" w:rsidDel="00000000" w:rsidP="00000000" w:rsidRDefault="00000000" w:rsidRPr="00000000" w14:paraId="0000004A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Белград</w:t>
      </w:r>
      <w:r w:rsidDel="00000000" w:rsidR="00000000" w:rsidRPr="00000000">
        <w:rPr>
          <w:sz w:val="20"/>
          <w:szCs w:val="20"/>
          <w:rtl w:val="0"/>
        </w:rPr>
        <w:t xml:space="preserve"> – столица Сербии и один из самых древних городов Европы, расположенный на месте слияния рек Савы и Дуная. За свою историю он более сорока раз разрушался и восстанавливался, поэтому здесь особенно ощущается сила характера и дух возрождения.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Обзорная экскурсия по Белграду. </w:t>
      </w:r>
      <w:r w:rsidDel="00000000" w:rsidR="00000000" w:rsidRPr="00000000">
        <w:rPr>
          <w:sz w:val="20"/>
          <w:szCs w:val="20"/>
          <w:rtl w:val="0"/>
        </w:rPr>
        <w:t xml:space="preserve">Мы посетим крепость Калемегдан с панорамными видами на реки и старый город, прогуляемся по улице Князя Михаила и узнаем, почему столицу Сербии называют «белым городом». Белград не стремится быть идеальным — он живой и контрастный. В свободное время можно попробовать сербскую кухню, выпить кофе по-балкански или заглянуть в богемный квартал Скадарлия.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Ночлег на территории Венгрии.</w:t>
      </w:r>
    </w:p>
    <w:p w:rsidR="00000000" w:rsidDel="00000000" w:rsidP="00000000" w:rsidRDefault="00000000" w:rsidRPr="00000000" w14:paraId="0000004C">
      <w:pPr>
        <w:spacing w:line="240" w:lineRule="auto"/>
        <w:ind w:left="-425.19685039370086" w:firstLine="0"/>
        <w:rPr>
          <w:b w:val="1"/>
          <w:bCs w:val="1"/>
          <w:sz w:val="20"/>
          <w:szCs w:val="20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-425.19685039370086" w:firstLine="0"/>
        <w:rPr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11 день:</w:t>
      </w:r>
      <w:r w:rsidDel="00000000" w:rsidR="00000000" w:rsidRPr="00000000">
        <w:rPr>
          <w:sz w:val="20"/>
          <w:szCs w:val="20"/>
          <w:shd w:fill="d0e0e3" w:val="clear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Завтрак в отеле. Выселение.</w:t>
      </w:r>
    </w:p>
    <w:p w:rsidR="00000000" w:rsidDel="00000000" w:rsidP="00000000" w:rsidRDefault="00000000" w:rsidRPr="00000000" w14:paraId="0000004F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Будапешт </w:t>
      </w:r>
      <w:r w:rsidDel="00000000" w:rsidR="00000000" w:rsidRPr="00000000">
        <w:rPr>
          <w:sz w:val="20"/>
          <w:szCs w:val="20"/>
          <w:rtl w:val="0"/>
        </w:rPr>
        <w:t xml:space="preserve">– город на Дунае, который сочетает в себе две стороны: Буда на холмах с Рыбацким бастионом и церковью Матьяша, откуда открываются панорамные виды на Парламент, и Пешт на равнине с проспектом Андраши, площадью Героев и Оперным театром.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Прогулка вдоль Дуная особенно впечатляет: подсвеченный Парламент, мосты и набережные создают одну из самых красивых панорам Европы.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Обзорная экскурсия по Будапешту. Свободное время. </w:t>
      </w:r>
    </w:p>
    <w:p w:rsidR="00000000" w:rsidDel="00000000" w:rsidP="00000000" w:rsidRDefault="00000000" w:rsidRPr="00000000" w14:paraId="00000050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на ночлег.</w:t>
      </w:r>
    </w:p>
    <w:p w:rsidR="00000000" w:rsidDel="00000000" w:rsidP="00000000" w:rsidRDefault="00000000" w:rsidRPr="00000000" w14:paraId="00000051">
      <w:pPr>
        <w:spacing w:line="240" w:lineRule="auto"/>
        <w:ind w:left="-425.1968503937008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-425.19685039370086" w:firstLine="0"/>
        <w:rPr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12 день:</w:t>
      </w:r>
      <w:r w:rsidDel="00000000" w:rsidR="00000000" w:rsidRPr="00000000">
        <w:rPr>
          <w:sz w:val="20"/>
          <w:szCs w:val="20"/>
          <w:shd w:fill="d0e0e3" w:val="clear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54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Обзорная экскурсия по Кошице </w:t>
      </w:r>
      <w:r w:rsidDel="00000000" w:rsidR="00000000" w:rsidRPr="00000000">
        <w:rPr>
          <w:sz w:val="20"/>
          <w:szCs w:val="20"/>
          <w:rtl w:val="0"/>
        </w:rPr>
        <w:t xml:space="preserve">– уютный и атмосферный город на востоке Словакии, где вся жизнь сосредоточена вокруг живописной пешеходной Главной улицы с дворцами, фонтанами и кафе. Главной доминантой здесь является Собор Святой Елизаветы – крупнейший готический храм страны.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40" w:lineRule="auto"/>
        <w:ind w:left="-425.19685039370086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Переезд в Люблин</w:t>
      </w:r>
      <w:r w:rsidDel="00000000" w:rsidR="00000000" w:rsidRPr="00000000">
        <w:rPr>
          <w:sz w:val="20"/>
          <w:szCs w:val="20"/>
          <w:rtl w:val="0"/>
        </w:rPr>
        <w:t xml:space="preserve"> – с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вободное время </w:t>
      </w:r>
      <w:r w:rsidDel="00000000" w:rsidR="00000000" w:rsidRPr="00000000">
        <w:rPr>
          <w:sz w:val="20"/>
          <w:szCs w:val="20"/>
          <w:rtl w:val="0"/>
        </w:rPr>
        <w:t xml:space="preserve">для покупок перед возвращением домой. </w:t>
      </w:r>
    </w:p>
    <w:p w:rsidR="00000000" w:rsidDel="00000000" w:rsidP="00000000" w:rsidRDefault="00000000" w:rsidRPr="00000000" w14:paraId="00000056">
      <w:pPr>
        <w:spacing w:line="240" w:lineRule="auto"/>
        <w:ind w:left="-425.1968503937008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Транзит по территории Польши и Беларуси. Прохождение границы.</w:t>
      </w:r>
    </w:p>
    <w:p w:rsidR="00000000" w:rsidDel="00000000" w:rsidP="00000000" w:rsidRDefault="00000000" w:rsidRPr="00000000" w14:paraId="00000057">
      <w:pPr>
        <w:spacing w:line="240" w:lineRule="auto"/>
        <w:ind w:left="-425.1968503937008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-425.19685039370086" w:firstLine="0"/>
        <w:rPr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13 день:</w:t>
      </w:r>
      <w:r w:rsidDel="00000000" w:rsidR="00000000" w:rsidRPr="00000000">
        <w:rPr>
          <w:sz w:val="20"/>
          <w:szCs w:val="20"/>
          <w:shd w:fill="d0e0e3" w:val="clear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hd w:fill="ffffff" w:val="clear"/>
        <w:ind w:left="-425.19685039370086" w:right="-10.8661417322827" w:firstLine="0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Прибытие в Минск.</w:t>
      </w:r>
    </w:p>
    <w:p w:rsidR="00000000" w:rsidDel="00000000" w:rsidP="00000000" w:rsidRDefault="00000000" w:rsidRPr="00000000" w14:paraId="0000005A">
      <w:pPr>
        <w:spacing w:line="240" w:lineRule="auto"/>
        <w:ind w:left="-425.1968503937008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center" w:leader="none" w:pos="4677"/>
          <w:tab w:val="right" w:leader="none" w:pos="9355"/>
        </w:tabs>
        <w:spacing w:line="240" w:lineRule="auto"/>
        <w:ind w:left="-425.19685039370086" w:right="-10.8661417322827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1857375</wp:posOffset>
            </wp:positionH>
            <wp:positionV relativeFrom="paragraph">
              <wp:posOffset>704850</wp:posOffset>
            </wp:positionV>
            <wp:extent cx="996270" cy="98599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C">
      <w:pPr>
        <w:tabs>
          <w:tab w:val="center" w:leader="none" w:pos="4677"/>
          <w:tab w:val="right" w:leader="none" w:pos="9355"/>
        </w:tabs>
        <w:spacing w:line="240" w:lineRule="auto"/>
        <w:ind w:left="-425.19685039370086" w:right="-10.866141732282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40" w:lineRule="auto"/>
        <w:ind w:left="-425.19685039370086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ЧУП «Сандита»</w:t>
      </w:r>
    </w:p>
    <w:p w:rsidR="00000000" w:rsidDel="00000000" w:rsidP="00000000" w:rsidRDefault="00000000" w:rsidRPr="00000000" w14:paraId="0000005E">
      <w:pPr>
        <w:spacing w:line="240" w:lineRule="auto"/>
        <w:ind w:left="-425.19685039370086" w:right="-10.8661417322827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-425.19685039370086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60">
      <w:pPr>
        <w:spacing w:line="240" w:lineRule="auto"/>
        <w:ind w:left="-425.19685039370086" w:firstLine="0"/>
        <w:rPr>
          <w:b w:val="1"/>
          <w:bCs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А1 +375 29 152 37 28</w:t>
      </w:r>
    </w:p>
    <w:p w:rsidR="00000000" w:rsidDel="00000000" w:rsidP="00000000" w:rsidRDefault="00000000" w:rsidRPr="00000000" w14:paraId="00000061">
      <w:pPr>
        <w:spacing w:line="240" w:lineRule="auto"/>
        <w:ind w:left="-425.19685039370086" w:firstLine="0"/>
        <w:rPr/>
      </w:pP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А1 +375 29 356 83 24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827.7165354330737" w:top="141.73228346456693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ooking.com/Share-l49eaL" TargetMode="External"/><Relationship Id="rId7" Type="http://schemas.openxmlformats.org/officeDocument/2006/relationships/hyperlink" Target="https://www.booking.com/Share-r6UgP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