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191680022"/>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1942782925"/>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1550039389"/>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501680869"/>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Берлин- Гент- Брюссель*- Этрета*+Онфлёр*+Довиль/Трувиль*-Мон-Сен-Мишель*+Сен-Мало*-Руан-Брюгге-Кёльн- Минск) </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25.04.2026-03.05.2026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7 ночлегов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410 (четыреста десять)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70 (Семьдесят)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-Автобусный проезд с сопровождением: 110 (Сто десять) евро;</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230 (Двести тридцать) евро;</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70 (Пятьдесят) евро</w:t>
      </w:r>
      <w:r w:rsidDel="00000000" w:rsidR="00000000" w:rsidRPr="00000000">
        <w:rPr>
          <w:rtl w:val="0"/>
        </w:rPr>
        <w:t xml:space="preserve">.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6">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340</w:t>
      </w:r>
      <w:r w:rsidDel="00000000" w:rsidR="00000000" w:rsidRPr="00000000">
        <w:rPr>
          <w:rtl w:val="0"/>
        </w:rPr>
        <w:t xml:space="preserve"> (</w:t>
      </w:r>
      <w:r w:rsidDel="00000000" w:rsidR="00000000" w:rsidRPr="00000000">
        <w:rPr>
          <w:b w:val="1"/>
          <w:bCs w:val="1"/>
          <w:rtl w:val="0"/>
        </w:rPr>
        <w:t xml:space="preserve">Триста сорок)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0">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8">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6">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8">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D">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3">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C">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D">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B">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5">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6">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8">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A">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C">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D">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B">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C">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D">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1">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D">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E">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2">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3">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5">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6">
      <w:pPr>
        <w:spacing w:after="0" w:before="0" w:line="240" w:lineRule="auto"/>
        <w:ind w:right="-134"/>
        <w:rPr/>
      </w:pPr>
      <w:r w:rsidDel="00000000" w:rsidR="00000000" w:rsidRPr="00000000">
        <w:rPr>
          <w:rtl w:val="0"/>
        </w:rPr>
      </w:r>
    </w:p>
    <w:p w:rsidR="00000000" w:rsidDel="00000000" w:rsidP="00000000" w:rsidRDefault="00000000" w:rsidRPr="00000000" w14:paraId="000001B7">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A">
      <w:pPr>
        <w:spacing w:after="0" w:before="0" w:line="240" w:lineRule="auto"/>
        <w:ind w:right="-134"/>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E">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F">
      <w:pPr>
        <w:spacing w:after="0" w:before="0" w:line="240" w:lineRule="auto"/>
        <w:ind w:right="-134"/>
        <w:rPr/>
      </w:pPr>
      <w:r w:rsidDel="00000000" w:rsidR="00000000" w:rsidRPr="00000000">
        <w:rPr>
          <w:rtl w:val="0"/>
        </w:rPr>
      </w:r>
    </w:p>
    <w:p w:rsidR="00000000" w:rsidDel="00000000" w:rsidP="00000000" w:rsidRDefault="00000000" w:rsidRPr="00000000" w14:paraId="000001C0">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1">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B">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C">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D">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E">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F">
      <w:pPr>
        <w:rPr/>
      </w:pPr>
      <w:r w:rsidDel="00000000" w:rsidR="00000000" w:rsidRPr="00000000">
        <w:br w:type="page"/>
      </w: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1">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2">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3">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B">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3">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4">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8">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9">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A">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B">
      <w:pPr>
        <w:spacing w:before="160" w:line="200" w:lineRule="auto"/>
        <w:ind w:right="-607.7952755905511"/>
        <w:jc w:val="both"/>
        <w:rPr>
          <w:b w:val="1"/>
          <w:bCs w:val="1"/>
        </w:rPr>
      </w:pPr>
      <w:r w:rsidDel="00000000" w:rsidR="00000000" w:rsidRPr="00000000">
        <w:rPr>
          <w:b w:val="1"/>
          <w:bCs w:val="1"/>
          <w:rtl w:val="0"/>
        </w:rPr>
        <w:t xml:space="preserve">Магия Нормандии  (Минск - Берлин - Гент - </w:t>
      </w:r>
      <w:r w:rsidDel="00000000" w:rsidR="00000000" w:rsidRPr="00000000">
        <w:rPr>
          <w:rtl w:val="0"/>
        </w:rPr>
        <w:t xml:space="preserve">Брюссель* -  Этрета* + Онфлер* +  Довиль/Трувиль* - Мон-Сен-Мишель* + Сен-Мало* </w:t>
      </w:r>
      <w:r w:rsidDel="00000000" w:rsidR="00000000" w:rsidRPr="00000000">
        <w:rPr>
          <w:b w:val="1"/>
          <w:bCs w:val="1"/>
          <w:rtl w:val="0"/>
        </w:rPr>
        <w:t xml:space="preserve">- Руан - Брюгге - Кёльн - Минск)</w:t>
      </w:r>
    </w:p>
    <w:p w:rsidR="00000000" w:rsidDel="00000000" w:rsidP="00000000" w:rsidRDefault="00000000" w:rsidRPr="00000000" w14:paraId="0000020C">
      <w:pPr>
        <w:spacing w:after="0" w:line="240" w:lineRule="auto"/>
        <w:ind w:left="-354.33070866141736" w:right="-607.7952755905511"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D">
      <w:pPr>
        <w:spacing w:after="0" w:line="240" w:lineRule="auto"/>
        <w:ind w:left="-354.33070866141736" w:right="-607.7952755905511" w:firstLine="0"/>
        <w:jc w:val="both"/>
        <w:rPr/>
      </w:pPr>
      <w:r w:rsidDel="00000000" w:rsidR="00000000" w:rsidRPr="00000000">
        <w:rPr>
          <w:rtl w:val="0"/>
        </w:rPr>
        <w:t xml:space="preserve">Выезд из Минска ориентировочно в 15.00. Прохождение границы.</w:t>
      </w:r>
    </w:p>
    <w:p w:rsidR="00000000" w:rsidDel="00000000" w:rsidP="00000000" w:rsidRDefault="00000000" w:rsidRPr="00000000" w14:paraId="0000020E">
      <w:pPr>
        <w:spacing w:after="0" w:line="240" w:lineRule="auto"/>
        <w:ind w:left="-354.33070866141736" w:right="-607.7952755905511"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F">
      <w:pPr>
        <w:spacing w:after="0" w:line="240" w:lineRule="auto"/>
        <w:ind w:left="-354.33070866141736" w:right="-607.7952755905511" w:firstLine="0"/>
        <w:jc w:val="both"/>
        <w:rPr/>
      </w:pPr>
      <w:r w:rsidDel="00000000" w:rsidR="00000000" w:rsidRPr="00000000">
        <w:rPr>
          <w:rtl w:val="0"/>
        </w:rPr>
        <w:t xml:space="preserve">Переезд по территории Польши. При благоприятном прохождении границы и при наличии желающих - экскурсия по Познани*. Прибытие на ночлег в транзитный отель на территории Польши</w:t>
      </w:r>
    </w:p>
    <w:p w:rsidR="00000000" w:rsidDel="00000000" w:rsidP="00000000" w:rsidRDefault="00000000" w:rsidRPr="00000000" w14:paraId="00000210">
      <w:pPr>
        <w:spacing w:after="0" w:line="240" w:lineRule="auto"/>
        <w:ind w:left="-354.33070866141736" w:right="-607.7952755905511"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1">
      <w:pPr>
        <w:spacing w:after="0" w:line="240" w:lineRule="auto"/>
        <w:ind w:left="-354.33070866141736" w:right="-607.7952755905511"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Берлин</w:t>
      </w:r>
      <w:r w:rsidDel="00000000" w:rsidR="00000000" w:rsidRPr="00000000">
        <w:rPr>
          <w:rtl w:val="0"/>
        </w:rPr>
        <w:t xml:space="preserve">. Обзорная экскурсия. Свободное время. Переезд на ночлег на территории Германии.</w:t>
      </w:r>
    </w:p>
    <w:p w:rsidR="00000000" w:rsidDel="00000000" w:rsidP="00000000" w:rsidRDefault="00000000" w:rsidRPr="00000000" w14:paraId="00000212">
      <w:pPr>
        <w:spacing w:after="0" w:line="240" w:lineRule="auto"/>
        <w:ind w:left="-354.33070866141736" w:right="-607.7952755905511"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3">
      <w:pPr>
        <w:spacing w:after="0" w:line="240" w:lineRule="auto"/>
        <w:ind w:left="-354.33070866141736" w:right="-607.7952755905511"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Гент</w:t>
      </w:r>
      <w:r w:rsidDel="00000000" w:rsidR="00000000" w:rsidRPr="00000000">
        <w:rPr>
          <w:rtl w:val="0"/>
        </w:rPr>
        <w:t xml:space="preserve">. Обзорная экскурсия. Свободное время. При наличии желающих-переезд в Брюссель*. Обзорная экскурсия. Переезд на ночлег на территории Франции.</w:t>
      </w:r>
    </w:p>
    <w:p w:rsidR="00000000" w:rsidDel="00000000" w:rsidP="00000000" w:rsidRDefault="00000000" w:rsidRPr="00000000" w14:paraId="00000214">
      <w:pPr>
        <w:spacing w:after="0" w:line="240" w:lineRule="auto"/>
        <w:ind w:left="-354.33070866141736" w:right="-607.7952755905511" w:firstLine="0"/>
        <w:jc w:val="both"/>
        <w:rPr>
          <w:b w:val="1"/>
          <w:bCs w:val="1"/>
        </w:rPr>
      </w:pPr>
      <w:r w:rsidDel="00000000" w:rsidR="00000000" w:rsidRPr="00000000">
        <w:rPr>
          <w:b w:val="1"/>
          <w:bCs w:val="1"/>
          <w:rtl w:val="0"/>
        </w:rPr>
        <w:t xml:space="preserve">5  день:</w:t>
      </w:r>
    </w:p>
    <w:p w:rsidR="00000000" w:rsidDel="00000000" w:rsidP="00000000" w:rsidRDefault="00000000" w:rsidRPr="00000000" w14:paraId="00000215">
      <w:pPr>
        <w:spacing w:after="0" w:line="240" w:lineRule="auto"/>
        <w:ind w:left="-354.33070866141736" w:right="-607.7952755905511" w:firstLine="0"/>
        <w:jc w:val="both"/>
        <w:rPr/>
      </w:pPr>
      <w:r w:rsidDel="00000000" w:rsidR="00000000" w:rsidRPr="00000000">
        <w:rPr>
          <w:rtl w:val="0"/>
        </w:rPr>
        <w:t xml:space="preserve">Завтрак в отеле. Свободный день в Руане. Для желающих- выездная экскурсия в Этрета, Онфлер, Довиль и Трувиль*. Ночлег на территории Франции.</w:t>
      </w:r>
    </w:p>
    <w:p w:rsidR="00000000" w:rsidDel="00000000" w:rsidP="00000000" w:rsidRDefault="00000000" w:rsidRPr="00000000" w14:paraId="00000216">
      <w:pPr>
        <w:spacing w:after="0" w:line="240" w:lineRule="auto"/>
        <w:ind w:left="-354.33070866141736" w:right="-607.7952755905511" w:firstLine="0"/>
        <w:jc w:val="both"/>
        <w:rPr>
          <w:b w:val="1"/>
          <w:bCs w:val="1"/>
        </w:rPr>
      </w:pPr>
      <w:r w:rsidDel="00000000" w:rsidR="00000000" w:rsidRPr="00000000">
        <w:rPr>
          <w:b w:val="1"/>
          <w:bCs w:val="1"/>
          <w:rtl w:val="0"/>
        </w:rPr>
        <w:t xml:space="preserve">6  день: </w:t>
      </w:r>
    </w:p>
    <w:p w:rsidR="00000000" w:rsidDel="00000000" w:rsidP="00000000" w:rsidRDefault="00000000" w:rsidRPr="00000000" w14:paraId="00000217">
      <w:pPr>
        <w:spacing w:after="0" w:line="240" w:lineRule="auto"/>
        <w:ind w:left="-354.33070866141736" w:right="-607.7952755905511" w:firstLine="0"/>
        <w:jc w:val="both"/>
        <w:rPr/>
      </w:pPr>
      <w:r w:rsidDel="00000000" w:rsidR="00000000" w:rsidRPr="00000000">
        <w:rPr>
          <w:rtl w:val="0"/>
        </w:rPr>
        <w:t xml:space="preserve">Завтрак в отеле. Свободный день в Руане. Для желающих-выездная экскурсия Мон-Сен-Мишель и Сен-Мало*. Ночлег на территории Парижа.</w:t>
      </w:r>
    </w:p>
    <w:p w:rsidR="00000000" w:rsidDel="00000000" w:rsidP="00000000" w:rsidRDefault="00000000" w:rsidRPr="00000000" w14:paraId="00000218">
      <w:pPr>
        <w:spacing w:after="0" w:line="240" w:lineRule="auto"/>
        <w:ind w:left="-354.33070866141736" w:right="-607.7952755905511" w:firstLine="0"/>
        <w:jc w:val="both"/>
        <w:rPr>
          <w:b w:val="1"/>
          <w:bCs w:val="1"/>
        </w:rPr>
      </w:pPr>
      <w:r w:rsidDel="00000000" w:rsidR="00000000" w:rsidRPr="00000000">
        <w:rPr>
          <w:b w:val="1"/>
          <w:bCs w:val="1"/>
          <w:rtl w:val="0"/>
        </w:rPr>
        <w:t xml:space="preserve">7 день:</w:t>
      </w:r>
    </w:p>
    <w:p w:rsidR="00000000" w:rsidDel="00000000" w:rsidP="00000000" w:rsidRDefault="00000000" w:rsidRPr="00000000" w14:paraId="00000219">
      <w:pPr>
        <w:spacing w:after="0" w:line="240" w:lineRule="auto"/>
        <w:ind w:left="-354.33070866141736" w:right="-607.7952755905511" w:firstLine="0"/>
        <w:jc w:val="both"/>
        <w:rPr/>
      </w:pPr>
      <w:r w:rsidDel="00000000" w:rsidR="00000000" w:rsidRPr="00000000">
        <w:rPr>
          <w:rtl w:val="0"/>
        </w:rPr>
        <w:t xml:space="preserve">Завтрак в отеле. Выселение. Обзорная экскурсия в</w:t>
      </w:r>
      <w:r w:rsidDel="00000000" w:rsidR="00000000" w:rsidRPr="00000000">
        <w:rPr>
          <w:b w:val="1"/>
          <w:bCs w:val="1"/>
          <w:rtl w:val="0"/>
        </w:rPr>
        <w:t xml:space="preserve"> Руане</w:t>
      </w:r>
      <w:r w:rsidDel="00000000" w:rsidR="00000000" w:rsidRPr="00000000">
        <w:rPr>
          <w:rtl w:val="0"/>
        </w:rPr>
        <w:t xml:space="preserve">. Свободное время. Переезд в </w:t>
      </w:r>
      <w:r w:rsidDel="00000000" w:rsidR="00000000" w:rsidRPr="00000000">
        <w:rPr>
          <w:b w:val="1"/>
          <w:bCs w:val="1"/>
          <w:rtl w:val="0"/>
        </w:rPr>
        <w:t xml:space="preserve">Брюгге</w:t>
      </w:r>
      <w:r w:rsidDel="00000000" w:rsidR="00000000" w:rsidRPr="00000000">
        <w:rPr>
          <w:rtl w:val="0"/>
        </w:rPr>
        <w:t xml:space="preserve">. Обзорная экскурсия. Свободное время. Переезд на ночлег на территории Германии.</w:t>
      </w:r>
    </w:p>
    <w:p w:rsidR="00000000" w:rsidDel="00000000" w:rsidP="00000000" w:rsidRDefault="00000000" w:rsidRPr="00000000" w14:paraId="0000021A">
      <w:pPr>
        <w:spacing w:after="0" w:line="240" w:lineRule="auto"/>
        <w:ind w:left="-354.33070866141736" w:right="-607.7952755905511" w:firstLine="0"/>
        <w:jc w:val="both"/>
        <w:rPr>
          <w:b w:val="1"/>
          <w:bCs w:val="1"/>
        </w:rPr>
      </w:pPr>
      <w:r w:rsidDel="00000000" w:rsidR="00000000" w:rsidRPr="00000000">
        <w:rPr>
          <w:b w:val="1"/>
          <w:bCs w:val="1"/>
          <w:rtl w:val="0"/>
        </w:rPr>
        <w:t xml:space="preserve">8  день: </w:t>
      </w:r>
    </w:p>
    <w:p w:rsidR="00000000" w:rsidDel="00000000" w:rsidP="00000000" w:rsidRDefault="00000000" w:rsidRPr="00000000" w14:paraId="0000021B">
      <w:pPr>
        <w:spacing w:after="0" w:line="240" w:lineRule="auto"/>
        <w:ind w:left="-354.33070866141736" w:right="-607.7952755905511" w:firstLine="0"/>
        <w:jc w:val="both"/>
        <w:rPr/>
      </w:pPr>
      <w:r w:rsidDel="00000000" w:rsidR="00000000" w:rsidRPr="00000000">
        <w:rPr>
          <w:rtl w:val="0"/>
        </w:rPr>
        <w:t xml:space="preserve">Завтрак в отеле. Выселение. Обзорная экскурсия в </w:t>
      </w:r>
      <w:r w:rsidDel="00000000" w:rsidR="00000000" w:rsidRPr="00000000">
        <w:rPr>
          <w:b w:val="1"/>
          <w:bCs w:val="1"/>
          <w:rtl w:val="0"/>
        </w:rPr>
        <w:t xml:space="preserve">Кельне. </w:t>
      </w:r>
      <w:r w:rsidDel="00000000" w:rsidR="00000000" w:rsidRPr="00000000">
        <w:rPr>
          <w:rtl w:val="0"/>
        </w:rPr>
        <w:t xml:space="preserve">Свободное время. Переезд на ночлег в транзитном отеле на территории Польши.</w:t>
      </w:r>
    </w:p>
    <w:p w:rsidR="00000000" w:rsidDel="00000000" w:rsidP="00000000" w:rsidRDefault="00000000" w:rsidRPr="00000000" w14:paraId="0000021C">
      <w:pPr>
        <w:spacing w:after="0" w:line="240" w:lineRule="auto"/>
        <w:ind w:left="-354.33070866141736" w:right="-607.7952755905511" w:firstLine="0"/>
        <w:jc w:val="both"/>
        <w:rPr/>
      </w:pPr>
      <w:r w:rsidDel="00000000" w:rsidR="00000000" w:rsidRPr="00000000">
        <w:rPr>
          <w:b w:val="1"/>
          <w:bCs w:val="1"/>
          <w:rtl w:val="0"/>
        </w:rPr>
        <w:t xml:space="preserve">9  день:</w:t>
      </w:r>
      <w:r w:rsidDel="00000000" w:rsidR="00000000" w:rsidRPr="00000000">
        <w:rPr>
          <w:rtl w:val="0"/>
        </w:rPr>
        <w:t xml:space="preserve">       </w:t>
      </w:r>
    </w:p>
    <w:p w:rsidR="00000000" w:rsidDel="00000000" w:rsidP="00000000" w:rsidRDefault="00000000" w:rsidRPr="00000000" w14:paraId="0000021D">
      <w:pPr>
        <w:spacing w:after="0" w:line="240" w:lineRule="auto"/>
        <w:ind w:left="-354.33070866141736" w:right="-607.7952755905511" w:firstLine="0"/>
        <w:jc w:val="both"/>
        <w:rPr/>
      </w:pPr>
      <w:r w:rsidDel="00000000" w:rsidR="00000000" w:rsidRPr="00000000">
        <w:rPr>
          <w:rtl w:val="0"/>
        </w:rPr>
        <w:t xml:space="preserve">Завтрак в отеле. Выселение. Переезд в Минск через Брест.</w:t>
      </w:r>
    </w:p>
    <w:p w:rsidR="00000000" w:rsidDel="00000000" w:rsidP="00000000" w:rsidRDefault="00000000" w:rsidRPr="00000000" w14:paraId="0000021E">
      <w:pPr>
        <w:spacing w:after="0" w:line="240" w:lineRule="auto"/>
        <w:ind w:left="-354.33070866141736" w:right="-607.7952755905511" w:firstLine="0"/>
        <w:jc w:val="both"/>
        <w:rPr/>
      </w:pPr>
      <w:r w:rsidDel="00000000" w:rsidR="00000000" w:rsidRPr="00000000">
        <w:rPr>
          <w:rtl w:val="0"/>
        </w:rPr>
      </w:r>
    </w:p>
    <w:p w:rsidR="00000000" w:rsidDel="00000000" w:rsidP="00000000" w:rsidRDefault="00000000" w:rsidRPr="00000000" w14:paraId="0000021F">
      <w:pPr>
        <w:spacing w:after="0" w:line="240" w:lineRule="auto"/>
        <w:ind w:left="-354.33070866141736" w:right="-607.7952755905511"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20">
      <w:pPr>
        <w:spacing w:after="0" w:line="240" w:lineRule="auto"/>
        <w:ind w:left="-354.33070866141736" w:right="-607.7952755905511" w:firstLine="0"/>
        <w:jc w:val="both"/>
        <w:rPr/>
      </w:pPr>
      <w:r w:rsidDel="00000000" w:rsidR="00000000" w:rsidRPr="00000000">
        <w:rPr>
          <w:rtl w:val="0"/>
        </w:rPr>
      </w:r>
    </w:p>
    <w:p w:rsidR="00000000" w:rsidDel="00000000" w:rsidP="00000000" w:rsidRDefault="00000000" w:rsidRPr="00000000" w14:paraId="00000221">
      <w:pPr>
        <w:spacing w:after="0" w:line="240" w:lineRule="auto"/>
        <w:ind w:left="-354.33070866141736" w:right="-607.7952755905511" w:firstLine="0"/>
        <w:jc w:val="both"/>
        <w:rPr/>
      </w:pPr>
      <w:r w:rsidDel="00000000" w:rsidR="00000000" w:rsidRPr="00000000">
        <w:rPr>
          <w:b w:val="1"/>
          <w:bCs w:val="1"/>
          <w:rtl w:val="0"/>
        </w:rPr>
        <w:t xml:space="preserve">Совокупная стоимость тура</w:t>
      </w:r>
      <w:r w:rsidDel="00000000" w:rsidR="00000000" w:rsidRPr="00000000">
        <w:rPr>
          <w:rtl w:val="0"/>
        </w:rPr>
        <w:t xml:space="preserve"> </w:t>
      </w:r>
      <w:r w:rsidDel="00000000" w:rsidR="00000000" w:rsidRPr="00000000">
        <w:rPr>
          <w:b w:val="1"/>
          <w:bCs w:val="1"/>
          <w:rtl w:val="0"/>
        </w:rPr>
        <w:t xml:space="preserve">610 евро с человека: </w:t>
      </w:r>
      <w:r w:rsidDel="00000000" w:rsidR="00000000" w:rsidRPr="00000000">
        <w:rPr>
          <w:rtl w:val="0"/>
        </w:rPr>
        <w:t xml:space="preserve"> 410 евро (комплекс туристических услуг, оплачиваемый не позднее даты, указанной в п. 3.2.2 настоящего договора) + 200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22">
      <w:pPr>
        <w:spacing w:after="0" w:line="240" w:lineRule="auto"/>
        <w:ind w:left="-354.33070866141736" w:right="-607.7952755905511" w:firstLine="0"/>
        <w:jc w:val="both"/>
        <w:rPr/>
      </w:pPr>
      <w:r w:rsidDel="00000000" w:rsidR="00000000" w:rsidRPr="00000000">
        <w:rPr>
          <w:rtl w:val="0"/>
        </w:rPr>
      </w:r>
    </w:p>
    <w:p w:rsidR="00000000" w:rsidDel="00000000" w:rsidP="00000000" w:rsidRDefault="00000000" w:rsidRPr="00000000" w14:paraId="00000223">
      <w:pPr>
        <w:spacing w:after="0" w:line="240" w:lineRule="auto"/>
        <w:ind w:left="-354.33070866141736" w:right="-607.7952755905511" w:firstLine="0"/>
        <w:jc w:val="both"/>
        <w:rPr/>
      </w:pPr>
      <w:r w:rsidDel="00000000" w:rsidR="00000000" w:rsidRPr="00000000">
        <w:rPr>
          <w:rtl w:val="0"/>
        </w:rPr>
        <w:t xml:space="preserve">В туристический пакет входит: обзорные экскурсии (Берлин, Гент, Руан, Брюгге, Кельн), гостиничное размещение в Польше,  городские налоги (city tax),  транспортные расходы на территории ЕС (топливо, въездные пошлины на территориях посещаемых объектов, платные парковки).</w:t>
      </w:r>
    </w:p>
    <w:p w:rsidR="00000000" w:rsidDel="00000000" w:rsidP="00000000" w:rsidRDefault="00000000" w:rsidRPr="00000000" w14:paraId="00000224">
      <w:pPr>
        <w:spacing w:after="0" w:line="240" w:lineRule="auto"/>
        <w:ind w:left="-354.33070866141736" w:right="-607.7952755905511" w:firstLine="0"/>
        <w:jc w:val="both"/>
        <w:rPr/>
      </w:pPr>
      <w:r w:rsidDel="00000000" w:rsidR="00000000" w:rsidRPr="00000000">
        <w:rPr>
          <w:rtl w:val="0"/>
        </w:rPr>
      </w:r>
    </w:p>
    <w:p w:rsidR="00000000" w:rsidDel="00000000" w:rsidP="00000000" w:rsidRDefault="00000000" w:rsidRPr="00000000" w14:paraId="00000225">
      <w:pPr>
        <w:spacing w:after="0" w:line="240" w:lineRule="auto"/>
        <w:ind w:left="-354.33070866141736" w:right="-607.7952755905511"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26">
      <w:pPr>
        <w:spacing w:after="0" w:line="200" w:lineRule="auto"/>
        <w:ind w:right="-607.7952755905511"/>
        <w:jc w:val="center"/>
        <w:rPr>
          <w:b w:val="1"/>
          <w:bCs w:val="1"/>
        </w:rPr>
      </w:pPr>
      <w:r w:rsidDel="00000000" w:rsidR="00000000" w:rsidRPr="00000000">
        <w:rPr>
          <w:rtl w:val="0"/>
        </w:rPr>
      </w:r>
    </w:p>
    <w:p w:rsidR="00000000" w:rsidDel="00000000" w:rsidP="00000000" w:rsidRDefault="00000000" w:rsidRPr="00000000" w14:paraId="00000227">
      <w:pPr>
        <w:widowControl w:val="0"/>
        <w:numPr>
          <w:ilvl w:val="0"/>
          <w:numId w:val="1"/>
        </w:numPr>
        <w:spacing w:after="0" w:line="240" w:lineRule="auto"/>
        <w:ind w:right="-607.7952755905511" w:hanging="360"/>
      </w:pPr>
      <w:r w:rsidDel="00000000" w:rsidR="00000000" w:rsidRPr="00000000">
        <w:rPr>
          <w:rtl w:val="0"/>
        </w:rPr>
        <w:t xml:space="preserve">обзорная экскурсия в Брюссель - 25 €</w:t>
      </w:r>
    </w:p>
    <w:p w:rsidR="00000000" w:rsidDel="00000000" w:rsidP="00000000" w:rsidRDefault="00000000" w:rsidRPr="00000000" w14:paraId="00000228">
      <w:pPr>
        <w:widowControl w:val="0"/>
        <w:numPr>
          <w:ilvl w:val="0"/>
          <w:numId w:val="1"/>
        </w:numPr>
        <w:spacing w:after="0" w:line="240" w:lineRule="auto"/>
        <w:ind w:right="-607.7952755905511" w:hanging="360"/>
      </w:pPr>
      <w:r w:rsidDel="00000000" w:rsidR="00000000" w:rsidRPr="00000000">
        <w:rPr>
          <w:rtl w:val="0"/>
        </w:rPr>
        <w:t xml:space="preserve">Этрета + Онфлёр + Довиль/Трувиль - 50 €</w:t>
      </w:r>
    </w:p>
    <w:p w:rsidR="00000000" w:rsidDel="00000000" w:rsidP="00000000" w:rsidRDefault="00000000" w:rsidRPr="00000000" w14:paraId="00000229">
      <w:pPr>
        <w:widowControl w:val="0"/>
        <w:numPr>
          <w:ilvl w:val="0"/>
          <w:numId w:val="1"/>
        </w:numPr>
        <w:spacing w:after="0" w:line="240" w:lineRule="auto"/>
        <w:ind w:right="-607.7952755905511" w:hanging="360"/>
      </w:pPr>
      <w:r w:rsidDel="00000000" w:rsidR="00000000" w:rsidRPr="00000000">
        <w:rPr>
          <w:rtl w:val="0"/>
        </w:rPr>
        <w:t xml:space="preserve">Мон-Сен-Мишель + Сен- Мало - 50 €</w:t>
      </w:r>
    </w:p>
    <w:p w:rsidR="00000000" w:rsidDel="00000000" w:rsidP="00000000" w:rsidRDefault="00000000" w:rsidRPr="00000000" w14:paraId="0000022A">
      <w:pPr>
        <w:widowControl w:val="0"/>
        <w:numPr>
          <w:ilvl w:val="0"/>
          <w:numId w:val="1"/>
        </w:numPr>
        <w:spacing w:after="0" w:line="240" w:lineRule="auto"/>
        <w:ind w:right="-607.7952755905511" w:hanging="360"/>
      </w:pPr>
      <w:r w:rsidDel="00000000" w:rsidR="00000000" w:rsidRPr="00000000">
        <w:rPr>
          <w:rtl w:val="0"/>
        </w:rPr>
        <w:t xml:space="preserve">аренда наушников для экскурсий - 10  €</w:t>
      </w:r>
    </w:p>
    <w:p w:rsidR="00000000" w:rsidDel="00000000" w:rsidP="00000000" w:rsidRDefault="00000000" w:rsidRPr="00000000" w14:paraId="0000022B">
      <w:pPr>
        <w:widowControl w:val="0"/>
        <w:spacing w:after="0" w:line="240" w:lineRule="auto"/>
        <w:ind w:right="-607.7952755905511"/>
        <w:rPr/>
      </w:pPr>
      <w:r w:rsidDel="00000000" w:rsidR="00000000" w:rsidRPr="00000000">
        <w:rPr>
          <w:rtl w:val="0"/>
        </w:rPr>
      </w:r>
    </w:p>
    <w:p w:rsidR="00000000" w:rsidDel="00000000" w:rsidP="00000000" w:rsidRDefault="00000000" w:rsidRPr="00000000" w14:paraId="0000022C">
      <w:pPr>
        <w:widowControl w:val="0"/>
        <w:spacing w:after="0" w:line="240" w:lineRule="auto"/>
        <w:ind w:left="720" w:right="-607.7952755905511" w:firstLine="0"/>
        <w:rPr/>
      </w:pPr>
      <w:r w:rsidDel="00000000" w:rsidR="00000000" w:rsidRPr="00000000">
        <w:rPr>
          <w:rtl w:val="0"/>
        </w:rPr>
      </w:r>
    </w:p>
    <w:p w:rsidR="00000000" w:rsidDel="00000000" w:rsidP="00000000" w:rsidRDefault="00000000" w:rsidRPr="00000000" w14:paraId="0000022D">
      <w:pPr>
        <w:widowControl w:val="0"/>
        <w:numPr>
          <w:ilvl w:val="0"/>
          <w:numId w:val="2"/>
        </w:numPr>
        <w:spacing w:after="0" w:line="240" w:lineRule="auto"/>
        <w:ind w:left="720" w:right="-607.7952755905511"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2E">
      <w:pPr>
        <w:widowControl w:val="0"/>
        <w:spacing w:after="0" w:line="240" w:lineRule="auto"/>
        <w:ind w:left="720" w:right="-607.7952755905511"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2F">
      <w:pPr>
        <w:widowControl w:val="0"/>
        <w:numPr>
          <w:ilvl w:val="0"/>
          <w:numId w:val="2"/>
        </w:numPr>
        <w:spacing w:after="0" w:line="240" w:lineRule="auto"/>
        <w:ind w:left="720" w:right="-607.7952755905511" w:hanging="360"/>
      </w:pPr>
      <w:r w:rsidDel="00000000" w:rsidR="00000000" w:rsidRPr="00000000">
        <w:rPr>
          <w:rtl w:val="0"/>
        </w:rPr>
        <w:t xml:space="preserve">консульский сбор за открытие визы - 35 €</w:t>
      </w:r>
    </w:p>
    <w:p w:rsidR="00000000" w:rsidDel="00000000" w:rsidP="00000000" w:rsidRDefault="00000000" w:rsidRPr="00000000" w14:paraId="00000230">
      <w:pPr>
        <w:widowControl w:val="0"/>
        <w:numPr>
          <w:ilvl w:val="0"/>
          <w:numId w:val="2"/>
        </w:numPr>
        <w:spacing w:after="0" w:line="240" w:lineRule="auto"/>
        <w:ind w:left="720" w:right="-607.7952755905511"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31">
      <w:pPr>
        <w:widowControl w:val="0"/>
        <w:spacing w:after="0" w:line="240" w:lineRule="auto"/>
        <w:ind w:left="-425.19685039370086" w:right="-607.7952755905511" w:firstLine="0"/>
        <w:rPr>
          <w:b w:val="1"/>
          <w:bCs w:val="1"/>
        </w:rPr>
      </w:pPr>
      <w:r w:rsidDel="00000000" w:rsidR="00000000" w:rsidRPr="00000000">
        <w:rPr>
          <w:rtl w:val="0"/>
        </w:rPr>
      </w:r>
    </w:p>
    <w:p w:rsidR="00000000" w:rsidDel="00000000" w:rsidP="00000000" w:rsidRDefault="00000000" w:rsidRPr="00000000" w14:paraId="00000232">
      <w:pPr>
        <w:widowControl w:val="0"/>
        <w:spacing w:after="200" w:line="276" w:lineRule="auto"/>
        <w:ind w:right="-607.7952755905511"/>
        <w:rPr>
          <w:b w:val="1"/>
          <w:bCs w:val="1"/>
        </w:rPr>
      </w:pPr>
      <w:r w:rsidDel="00000000" w:rsidR="00000000" w:rsidRPr="00000000">
        <w:rPr>
          <w:b w:val="1"/>
          <w:bCs w:val="1"/>
          <w:rtl w:val="0"/>
        </w:rPr>
        <w:t xml:space="preserve">                                                                                 </w:t>
      </w:r>
    </w:p>
    <w:p w:rsidR="00000000" w:rsidDel="00000000" w:rsidP="00000000" w:rsidRDefault="00000000" w:rsidRPr="00000000" w14:paraId="00000233">
      <w:pPr>
        <w:widowControl w:val="0"/>
        <w:spacing w:after="200" w:line="276" w:lineRule="auto"/>
        <w:ind w:right="-607.7952755905511"/>
        <w:rPr>
          <w:b w:val="1"/>
          <w:bCs w:val="1"/>
        </w:rPr>
      </w:pPr>
      <w:r w:rsidDel="00000000" w:rsidR="00000000" w:rsidRPr="00000000">
        <w:rPr>
          <w:rtl w:val="0"/>
        </w:rPr>
      </w:r>
    </w:p>
    <w:p w:rsidR="00000000" w:rsidDel="00000000" w:rsidP="00000000" w:rsidRDefault="00000000" w:rsidRPr="00000000" w14:paraId="00000234">
      <w:pPr>
        <w:widowControl w:val="0"/>
        <w:spacing w:after="200" w:line="276" w:lineRule="auto"/>
        <w:rPr>
          <w:b w:val="1"/>
          <w:bCs w:val="1"/>
        </w:rPr>
      </w:pPr>
      <w:r w:rsidDel="00000000" w:rsidR="00000000" w:rsidRPr="00000000">
        <w:rPr>
          <w:b w:val="1"/>
          <w:bCs w:val="1"/>
          <w:rtl w:val="0"/>
        </w:rPr>
        <w:t xml:space="preserve">                                                                                                                           </w:t>
      </w:r>
    </w:p>
    <w:p w:rsidR="00000000" w:rsidDel="00000000" w:rsidP="00000000" w:rsidRDefault="00000000" w:rsidRPr="00000000" w14:paraId="00000235">
      <w:pPr>
        <w:widowControl w:val="0"/>
        <w:spacing w:after="200" w:line="276" w:lineRule="auto"/>
        <w:rPr>
          <w:rFonts w:ascii="Arial" w:cs="Arial" w:eastAsia="Arial" w:hAnsi="Arial"/>
        </w:rPr>
      </w:pPr>
      <w:r w:rsidDel="00000000" w:rsidR="00000000" w:rsidRPr="00000000">
        <w:rPr>
          <w:b w:val="1"/>
          <w:bCs w:val="1"/>
          <w:rtl w:val="0"/>
        </w:rPr>
        <w:t xml:space="preserve">                                                      Ознакомлен и согласен.               __________________   </w:t>
      </w:r>
      <w:r w:rsidDel="00000000" w:rsidR="00000000" w:rsidRPr="00000000">
        <w:rPr>
          <w:b w:val="1"/>
          <w:bCs w:val="1"/>
          <w:shd w:fill="fff2cc" w:val="clear"/>
          <w:rtl w:val="0"/>
        </w:rPr>
        <w:t xml:space="preserve">ФИО</w:t>
      </w:r>
      <w:r w:rsidDel="00000000" w:rsidR="00000000" w:rsidRPr="00000000">
        <w:rPr>
          <w:rtl w:val="0"/>
        </w:rPr>
      </w:r>
    </w:p>
    <w:p w:rsidR="00000000" w:rsidDel="00000000" w:rsidP="00000000" w:rsidRDefault="00000000" w:rsidRPr="00000000" w14:paraId="00000236">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7">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8">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9">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A">
      <w:pPr>
        <w:widowControl w:val="0"/>
        <w:spacing w:after="200" w:before="0" w:line="276" w:lineRule="auto"/>
        <w:ind w:right="-134"/>
        <w:rPr>
          <w:b w:val="1"/>
          <w:bCs w:val="1"/>
          <w:shd w:fill="fff2cc" w:val="clear"/>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2Mb9Tah1n0zfujzq+zFbPvc8hw==">CgMxLjAaHQoBMBIYChYIB0ISEhBBcmlhbCBVbmljb2RlIE1TGh0KATESGAoWCAdCEhIQQXJpYWwgVW5pY29kZSBNUxodCgEyEhgKFggHQhISEEFyaWFsIFVuaWNvZGUgTVMaHQoBMxIYChYIB0ISEhBBcmlhbCBVbmljb2RlIE1TOAByITFyaS10WDdRRHkxdHFPbEJ2WkVWUlY0QjBnOHg4dUZZMg==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