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.8661417322827"/>
        <w:rPr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shd w:fill="fff2cc" w:val="clear"/>
          <w:rtl w:val="0"/>
        </w:rPr>
        <w:t xml:space="preserve">Магия Нормандии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Минск - Берлин - Гент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- Брюссель* -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Этрета* + Онфлер* +  Довиль/Трувиль* - Мон-Сен-Мишель* + Сен-Мало* - Руан - Брюгге - Кёльн - Минск</w:t>
      </w:r>
    </w:p>
    <w:p w:rsidR="00000000" w:rsidDel="00000000" w:rsidP="00000000" w:rsidRDefault="00000000" w:rsidRPr="00000000" w14:paraId="00000004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25.04.2026 - 03.05.2026</w:t>
      </w:r>
    </w:p>
    <w:p w:rsidR="00000000" w:rsidDel="00000000" w:rsidP="00000000" w:rsidRDefault="00000000" w:rsidRPr="00000000" w14:paraId="00000006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13.06.2026 - 21.06.2026</w:t>
      </w:r>
    </w:p>
    <w:p w:rsidR="00000000" w:rsidDel="00000000" w:rsidP="00000000" w:rsidRDefault="00000000" w:rsidRPr="00000000" w14:paraId="00000007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22.08.2026 - 30.08.2026</w:t>
      </w:r>
    </w:p>
    <w:p w:rsidR="00000000" w:rsidDel="00000000" w:rsidP="00000000" w:rsidRDefault="00000000" w:rsidRPr="00000000" w14:paraId="00000008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610 € </w:t>
      </w:r>
      <w:r w:rsidDel="00000000" w:rsidR="00000000" w:rsidRPr="00000000">
        <w:rPr>
          <w:sz w:val="18"/>
          <w:szCs w:val="18"/>
          <w:rtl w:val="0"/>
        </w:rPr>
        <w:t xml:space="preserve">на человека при проживании в 2 или 3 местном номере</w:t>
      </w:r>
    </w:p>
    <w:p w:rsidR="00000000" w:rsidDel="00000000" w:rsidP="00000000" w:rsidRDefault="00000000" w:rsidRPr="00000000" w14:paraId="0000000A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0" w:before="0" w:line="240" w:lineRule="auto"/>
        <w:ind w:right="-10.8661417322827"/>
        <w:rPr>
          <w:b w:val="1"/>
          <w:bCs w:val="1"/>
          <w:color w:val="000000"/>
          <w:sz w:val="18"/>
          <w:szCs w:val="18"/>
          <w:shd w:fill="d9ead3" w:val="clear"/>
        </w:rPr>
      </w:pPr>
      <w:bookmarkStart w:colFirst="0" w:colLast="0" w:name="_bs8jebewatrn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shd w:fill="d9ead3" w:val="clear"/>
          <w:rtl w:val="0"/>
        </w:rPr>
        <w:t xml:space="preserve">Что включено в стоимость тура 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Туруслуга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Проезд автобусом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ночлегов в отелях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завтраков  в отелях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городские налоги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экскурсии в Берлине, Генте, </w:t>
      </w:r>
      <w:r w:rsidDel="00000000" w:rsidR="00000000" w:rsidRPr="00000000">
        <w:rPr>
          <w:sz w:val="18"/>
          <w:szCs w:val="18"/>
          <w:rtl w:val="0"/>
        </w:rPr>
        <w:t xml:space="preserve">Руане, </w:t>
      </w:r>
      <w:r w:rsidDel="00000000" w:rsidR="00000000" w:rsidRPr="00000000">
        <w:rPr>
          <w:sz w:val="18"/>
          <w:szCs w:val="18"/>
          <w:rtl w:val="0"/>
        </w:rPr>
        <w:t xml:space="preserve">Брюгге</w:t>
      </w:r>
      <w:r w:rsidDel="00000000" w:rsidR="00000000" w:rsidRPr="00000000">
        <w:rPr>
          <w:sz w:val="18"/>
          <w:szCs w:val="18"/>
          <w:rtl w:val="0"/>
        </w:rPr>
        <w:t xml:space="preserve">, Кёльне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283.46456692913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ind w:left="720" w:right="-10.866141732282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10.8661417322827"/>
        <w:rPr>
          <w:b w:val="1"/>
          <w:bCs w:val="1"/>
          <w:sz w:val="18"/>
          <w:szCs w:val="18"/>
          <w:shd w:fill="f4cc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4cccc" w:val="clear"/>
          <w:rtl w:val="0"/>
        </w:rPr>
        <w:t xml:space="preserve">Что оплачивается дополнительно: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Обязательно: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0" w:right="-10.866141732282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медицинская страховка (оформляется самостоятельно)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При необходимости: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0" w:right="-10.866141732282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консульский сбор за открытие визы - 35 €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0" w:right="-10.866141732282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-20 €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 желанию: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240" w:lineRule="auto"/>
        <w:ind w:left="0" w:right="-10.866141732282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обзорная экскурсия в Брюссель - 25 €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Этрета+Онфлёр + Довиль/Трувиль - 50 €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line="240" w:lineRule="auto"/>
        <w:ind w:left="0" w:right="-10.866141732282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</w:t>
      </w:r>
      <w:r w:rsidDel="00000000" w:rsidR="00000000" w:rsidRPr="00000000">
        <w:rPr>
          <w:sz w:val="18"/>
          <w:szCs w:val="18"/>
          <w:rtl w:val="0"/>
        </w:rPr>
        <w:t xml:space="preserve">он-Сен-Мишель + </w:t>
      </w:r>
      <w:r w:rsidDel="00000000" w:rsidR="00000000" w:rsidRPr="00000000">
        <w:rPr>
          <w:sz w:val="18"/>
          <w:szCs w:val="18"/>
          <w:rtl w:val="0"/>
        </w:rPr>
        <w:t xml:space="preserve">Сен- Мало - 50 €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аренда наушников для экскурсий - 10  €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ind w:left="720" w:right="-10.8661417322827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Выездные экскурсии состоятся при минимальной группе 25 чел.</w:t>
      </w:r>
    </w:p>
    <w:p w:rsidR="00000000" w:rsidDel="00000000" w:rsidP="00000000" w:rsidRDefault="00000000" w:rsidRPr="00000000" w14:paraId="00000020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22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1 день, суббота: 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 из Минска ориентировочно в 15.00. Прохождение границы.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2 день, воскресенье:  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right="-10.8661417322827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Переезд по территории Польши, прибытие в транзитный отель во второй половине дня. Размещение в отеле. Отдых после длительного переезда. Польша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right="-10.8661417322827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3 день, понедельник: </w:t>
      </w:r>
    </w:p>
    <w:p w:rsidR="00000000" w:rsidDel="00000000" w:rsidP="00000000" w:rsidRDefault="00000000" w:rsidRPr="00000000" w14:paraId="0000002A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2B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Берлин. </w:t>
      </w:r>
      <w:r w:rsidDel="00000000" w:rsidR="00000000" w:rsidRPr="00000000">
        <w:rPr>
          <w:sz w:val="18"/>
          <w:szCs w:val="18"/>
          <w:rtl w:val="0"/>
        </w:rPr>
        <w:t xml:space="preserve">Автобусно-пешеходная обзорная экскурсия с местным гидом. Берлин крайне разнообразен в своих проявлениях-это целый микс культур и движений, гармоничная мозаика национальностей и менталитетов. Кажется, тут сочетается несочетаемое, лучшей иллюстрацией этого является вид на Берлинский собор, позади которого острым шпилем торчит игла телевизионной башни. Посетим Потсдамскую площадь, проспект Унтер-дер-Линден, Музейный остров, Бранденбургские ворота, Рейхстаг и другие знаковые места. Свободное время.</w:t>
      </w:r>
    </w:p>
    <w:p w:rsidR="00000000" w:rsidDel="00000000" w:rsidP="00000000" w:rsidRDefault="00000000" w:rsidRPr="00000000" w14:paraId="0000002C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Переезд на ночлег на территории Германии.</w:t>
      </w:r>
    </w:p>
    <w:p w:rsidR="00000000" w:rsidDel="00000000" w:rsidP="00000000" w:rsidRDefault="00000000" w:rsidRPr="00000000" w14:paraId="0000002D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4 день, вторник: 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xa17iwh135u6" w:id="1"/>
      <w:bookmarkEnd w:id="1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6dyo2pp6igza" w:id="2"/>
      <w:bookmarkEnd w:id="2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Переезд в Гент.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</w:rPr>
      </w:pPr>
      <w:bookmarkStart w:colFirst="0" w:colLast="0" w:name="_i9c2i3lfy1qj" w:id="3"/>
      <w:bookmarkEnd w:id="3"/>
      <w:r w:rsidDel="00000000" w:rsidR="00000000" w:rsidRPr="00000000">
        <w:rPr>
          <w:color w:val="000000"/>
          <w:sz w:val="18"/>
          <w:szCs w:val="18"/>
          <w:rtl w:val="0"/>
        </w:rPr>
        <w:t xml:space="preserve">Обзорная экскурсии с местным гидом. 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Гент – самый недооцененный город Восточной Фландрии, а может, и всего Бельгийского королевства. В далекие времена он был важным центром Европы – больше Лондона, соседнего Брюгге и уступал лишь Парижу. Следы величия до сих пор хранятся в его историческом центре, и город живет как богатый, респектабельный дедуля, которому возраст, определенно, к лицу.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vswien2dx8gj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Для желающих за дополнительную плату предлагается экскурсия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в Брюссель*.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Брюссель является не только</w:t>
      </w:r>
      <w:r w:rsidDel="00000000" w:rsidR="00000000" w:rsidRPr="00000000">
        <w:rPr>
          <w:color w:val="444444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столицей, но и и культурным центром Бельгии. Главная площадь города Гранд-Плас является одной из самых больших и красивых площадей во всем мире. Ее красотой восхищался даже сам Виктор Гюго. На площади расположены две важнейшие достопримечательности города — Брюссельская ратуша и Дом короля. Каждый четный год на площади Гранд-Плас сооружают огромное цветочное полотно, посмотреть на которое приезжает огромное количество туристов. Недалеко от площади расположен своеобразный памятник — знаменитый писающий мальчик. Прогуливаясь по городу, можно обнаружить также писающую девочку и писающую собаку. Вообще Брюссель отличается наличием большого количества весьма необычных и удивительных скульптур, на которые стоит посмотреть.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</w:rPr>
      </w:pPr>
      <w:bookmarkStart w:colFirst="0" w:colLast="0" w:name="_wx64ubcxgwua" w:id="5"/>
      <w:bookmarkEnd w:id="5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Переезд на ночлег на территории Франции (Руан)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fqo9cy3a8r1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rbyymvf8s9c" w:id="7"/>
      <w:bookmarkEnd w:id="7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5 день, среда: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Свободное время в Руане либо выездная экскурсия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Этрета* , Онфлёр* </w:t>
      </w:r>
      <w:r w:rsidDel="00000000" w:rsidR="00000000" w:rsidRPr="00000000">
        <w:rPr>
          <w:sz w:val="18"/>
          <w:szCs w:val="18"/>
          <w:rtl w:val="0"/>
        </w:rPr>
        <w:t xml:space="preserve">и города-близнецы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Довиль-Трувиль*.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Крошечная деревенька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Этрета*</w:t>
      </w:r>
      <w:r w:rsidDel="00000000" w:rsidR="00000000" w:rsidRPr="00000000">
        <w:rPr>
          <w:sz w:val="18"/>
          <w:szCs w:val="18"/>
          <w:rtl w:val="0"/>
        </w:rPr>
        <w:t xml:space="preserve"> на побережье Нормандии — настоящая мечта пейзажного фотографа. Величественные белые скалы, бирюзовый океан и бесподобные закаты северной Франции покорят сердце любого любителя красивой природы. Разумеется, главная достопримечательность Этрета — потрясающие известняковые скалы с причудливыми арками, окружающие поселение с обеих сторон. </w:t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Далее отправляемся в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Онфлёр* - </w:t>
      </w:r>
      <w:r w:rsidDel="00000000" w:rsidR="00000000" w:rsidRPr="00000000">
        <w:rPr>
          <w:sz w:val="18"/>
          <w:szCs w:val="18"/>
          <w:rtl w:val="0"/>
        </w:rPr>
        <w:t xml:space="preserve">живописный морской порт и престижный курорт в устье реки Сена. Город  славится многочисленными антикварными бутиками с превосходными произведениями искусства, а также историческими достопримечательностями. В Старом городе сохранились узкие улочки, соляные склады XVII века, старые доки, старинный квартал Энкло, набережная св. Екатерины и одноименная церковь, построенная в XV веке мастерами-корабелами, и поэтому своим внешним видом сильно напоминающая корабль. 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Перезжаем в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Довиль*/Трувиль* </w:t>
      </w:r>
      <w:r w:rsidDel="00000000" w:rsidR="00000000" w:rsidRPr="00000000">
        <w:rPr>
          <w:sz w:val="18"/>
          <w:szCs w:val="18"/>
          <w:rtl w:val="0"/>
        </w:rPr>
        <w:t xml:space="preserve"> - два курортных города-близнеца, разделенные рекой Тук.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Город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Довиль </w:t>
      </w:r>
      <w:r w:rsidDel="00000000" w:rsidR="00000000" w:rsidRPr="00000000">
        <w:rPr>
          <w:sz w:val="18"/>
          <w:szCs w:val="18"/>
          <w:rtl w:val="0"/>
        </w:rPr>
        <w:t xml:space="preserve">во Франции считается одним из самых дорогих и престижных курортов. Это одно из немногих известных и наиболее посещаемых мест в стране, которое не имеет древней истории. Довиль на карте Франции появился в 1859 г. Его основателем стал герцог Шарль де Морни. 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Достопримечательностью города является железнодорожный вокзал. Памятником архитектуры XX столетия является здание казино. Его открытие в 1912 г. было ознаменовано выступлением Нежинского и русского балета. В наши дни в Grand Casino проводится этап кубка Европейской покерной серии.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Трувиль </w:t>
      </w:r>
      <w:r w:rsidDel="00000000" w:rsidR="00000000" w:rsidRPr="00000000">
        <w:rPr>
          <w:sz w:val="18"/>
          <w:szCs w:val="18"/>
          <w:rtl w:val="0"/>
        </w:rPr>
        <w:t xml:space="preserve">- прежде всего, морской курорт со всеми атрибутами — просторным пляжем, красивыми виллами вдоль променада, кафе и ресторанами. Довиль - это пафосно и дорого, Трувиль - попроще и подешевле. В момент становления курорта даже появилась пословица: “Богатые буржуа жен держат в Довиле, а любовниц — в Трувиле.”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Возвращение в Руан.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Ночлег в отеле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fobppi4d23vc" w:id="8"/>
      <w:bookmarkEnd w:id="8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6 день, четверг: 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Свободный день в Руане 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Для желающих за дополнительную плату предлагается </w:t>
      </w:r>
      <w:r w:rsidDel="00000000" w:rsidR="00000000" w:rsidRPr="00000000">
        <w:rPr>
          <w:sz w:val="18"/>
          <w:szCs w:val="18"/>
          <w:rtl w:val="0"/>
        </w:rPr>
        <w:t xml:space="preserve"> посещение популярнейшей достопримечательности Франции.</w:t>
      </w:r>
      <w:r w:rsidDel="00000000" w:rsidR="00000000" w:rsidRPr="00000000">
        <w:rPr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На берегу Атлантического океана, на вершине скалистой горы, которая во время прилива превращается в остров, находится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крепость-монастырь Мон-Сен-Мишель*</w:t>
      </w:r>
      <w:r w:rsidDel="00000000" w:rsidR="00000000" w:rsidRPr="00000000">
        <w:rPr>
          <w:sz w:val="18"/>
          <w:szCs w:val="18"/>
          <w:rtl w:val="0"/>
        </w:rPr>
        <w:t xml:space="preserve">. Этот остров-крепость производит ошеломляющее впечатление: настолько разителен контраст между ровными песчаными берегами и словно вырастающими из горы крепостными стенами и церквями с устремленным ввысь шпилем колокольни. Кого-то привлекают историко-архитектурные памятники, кого-то – живописные виды и уникальные приливы и отливы, но равнодушным это место не оставляет никого!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Далее нас ждет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Сен-Мало* </w:t>
      </w:r>
      <w:r w:rsidDel="00000000" w:rsidR="00000000" w:rsidRPr="00000000">
        <w:rPr>
          <w:b w:val="1"/>
          <w:bCs w:val="1"/>
          <w:sz w:val="18"/>
          <w:szCs w:val="18"/>
          <w:highlight w:val="white"/>
          <w:rtl w:val="0"/>
        </w:rPr>
        <w:t xml:space="preserve">-</w:t>
      </w:r>
      <w:r w:rsidDel="00000000" w:rsidR="00000000" w:rsidRPr="00000000">
        <w:rPr>
          <w:sz w:val="18"/>
          <w:szCs w:val="18"/>
          <w:rtl w:val="0"/>
        </w:rPr>
        <w:t xml:space="preserve"> город во Франции, расположенный на самом берегу Ла-Манша, когда-то был прославленной корсарской столицей, а сегодня это один из интереснейших городов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Бретани. </w:t>
      </w:r>
      <w:r w:rsidDel="00000000" w:rsidR="00000000" w:rsidRPr="00000000">
        <w:rPr>
          <w:sz w:val="18"/>
          <w:szCs w:val="18"/>
          <w:rtl w:val="0"/>
        </w:rPr>
        <w:t xml:space="preserve">Здесь стоит прогуляться по узким улочкам, на первых этажах которых расположены уютные магазины и кафе, а также заглянуть в крепость Шато-Гайяр XVI века, где сегодня находится историческая экспозиция с музеем восковых фигур. Неподалеку можно найти Аквариум Сен-Мало, который считается одним из крупнейших в Европе, и башню Солидор – символ города. А собор Святого Викентия, построенный в XII веке, признан едва ли не самой древней церковью Бретани.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Ночлег в отеле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. Руан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9o4e5jgyzrin" w:id="9"/>
      <w:bookmarkEnd w:id="9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7 день, пятница:</w:t>
      </w:r>
    </w:p>
    <w:p w:rsidR="00000000" w:rsidDel="00000000" w:rsidP="00000000" w:rsidRDefault="00000000" w:rsidRPr="00000000" w14:paraId="00000048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Обзорная экскурсия в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Руане</w:t>
      </w:r>
      <w:r w:rsidDel="00000000" w:rsidR="00000000" w:rsidRPr="00000000">
        <w:rPr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Брюгге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sz w:val="18"/>
          <w:szCs w:val="18"/>
          <w:rtl w:val="0"/>
        </w:rPr>
        <w:t xml:space="preserve"> столицу провинции Западная Фландрия на северо-западе Бельгии, которая славится своими каналами, мощеными брусчаткой улицами и средневековыми зданиями. В городе расположен порт Зебрюгге – важный европейский центр рыбной ловли и торговли. На площади Бург в центре Брюгге находится ратуша XIV века с украшенным резьбой потолком, а на Рыночной площади – колокольня XIII века высотой 83 метра, из которой открывается панорамный вид на город. В ней установлен карильон – механический музыкальный инструмент, включающий 47 колоколов.</w:t>
      </w:r>
    </w:p>
    <w:p w:rsidR="00000000" w:rsidDel="00000000" w:rsidP="00000000" w:rsidRDefault="00000000" w:rsidRPr="00000000" w14:paraId="0000004A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Ночлег на территории Германии</w:t>
      </w:r>
    </w:p>
    <w:p w:rsidR="00000000" w:rsidDel="00000000" w:rsidP="00000000" w:rsidRDefault="00000000" w:rsidRPr="00000000" w14:paraId="0000004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ppwagsu1sgi5" w:id="10"/>
      <w:bookmarkEnd w:id="10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8 день, суббота: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Кёльн. </w:t>
      </w:r>
      <w:r w:rsidDel="00000000" w:rsidR="00000000" w:rsidRPr="00000000">
        <w:rPr>
          <w:sz w:val="18"/>
          <w:szCs w:val="18"/>
          <w:rtl w:val="0"/>
        </w:rPr>
        <w:t xml:space="preserve">Город</w:t>
      </w:r>
      <w:r w:rsidDel="00000000" w:rsidR="00000000" w:rsidRPr="00000000">
        <w:rPr>
          <w:sz w:val="18"/>
          <w:szCs w:val="18"/>
          <w:rtl w:val="0"/>
        </w:rPr>
        <w:t xml:space="preserve"> расположен на западе </w:t>
      </w:r>
      <w:hyperlink r:id="rId6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Германии</w:t>
        </w:r>
      </w:hyperlink>
      <w:r w:rsidDel="00000000" w:rsidR="00000000" w:rsidRPr="00000000">
        <w:rPr>
          <w:sz w:val="18"/>
          <w:szCs w:val="18"/>
          <w:rtl w:val="0"/>
        </w:rPr>
        <w:t xml:space="preserve">, в федеральной земле Северный Рейн-Вестфалия, у берегов Рейна. Во времена Второй Мировой старинный город был разрушен почти до основания: из важнейших </w:t>
      </w:r>
      <w:hyperlink r:id="rId7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достопримечательностей</w:t>
        </w:r>
      </w:hyperlink>
      <w:r w:rsidDel="00000000" w:rsidR="00000000" w:rsidRPr="00000000">
        <w:rPr>
          <w:sz w:val="18"/>
          <w:szCs w:val="18"/>
          <w:rtl w:val="0"/>
        </w:rPr>
        <w:t xml:space="preserve"> устоял лишь </w:t>
      </w:r>
      <w:hyperlink r:id="rId8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Кёльнский собор</w:t>
        </w:r>
      </w:hyperlink>
      <w:r w:rsidDel="00000000" w:rsidR="00000000" w:rsidRPr="00000000">
        <w:rPr>
          <w:sz w:val="18"/>
          <w:szCs w:val="18"/>
          <w:rtl w:val="0"/>
        </w:rPr>
        <w:t xml:space="preserve">. Но немцам удалось невозможное: непосвященный турист даже не догадается, что великолепный исторический центр кропотливо восстановлен.</w:t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Ночлег на территории Польши.</w:t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owuptybw7npi" w:id="11"/>
      <w:bookmarkEnd w:id="11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9  день, воскресенье\утро понедельник: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Выезд в Минск через Брест.</w:t>
      </w:r>
    </w:p>
    <w:p w:rsidR="00000000" w:rsidDel="00000000" w:rsidP="00000000" w:rsidRDefault="00000000" w:rsidRPr="00000000" w14:paraId="0000005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 </w:t>
      </w:r>
    </w:p>
    <w:p w:rsidR="00000000" w:rsidDel="00000000" w:rsidP="00000000" w:rsidRDefault="00000000" w:rsidRPr="00000000" w14:paraId="00000055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134020</wp:posOffset>
            </wp:positionV>
            <wp:extent cx="996270" cy="98599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                       ЧУП «Сандита»  Минск, ул. К. Либкнехта, 66, оф.608   </w:t>
      </w:r>
    </w:p>
    <w:p w:rsidR="00000000" w:rsidDel="00000000" w:rsidP="00000000" w:rsidRDefault="00000000" w:rsidRPr="00000000" w14:paraId="00000057">
      <w:pPr>
        <w:spacing w:line="240" w:lineRule="auto"/>
        <w:ind w:right="-10.8661417322827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                       Тел/вайбер/телеграм </w:t>
      </w: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   А1 +375 29 152 37 28/ А1 +375 29 356 83 24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400.98425196850485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tonkosti.ru/%D0%93%D0%B5%D1%80%D0%BC%D0%B0%D0%BD%D0%B8%D1%8F" TargetMode="External"/><Relationship Id="rId7" Type="http://schemas.openxmlformats.org/officeDocument/2006/relationships/hyperlink" Target="https://tonkosti.ru/%D0%94%D0%BE%D1%81%D1%82%D0%BE%D0%BF%D1%80%D0%B8%D0%BC%D0%B5%D1%87%D0%B0%D1%82%D0%B5%D0%BB%D1%8C%D0%BD%D0%BE%D1%81%D1%82%D0%B8_%D0%9A%D1%91%D0%BB%D1%8C%D0%BD%D0%B0" TargetMode="External"/><Relationship Id="rId8" Type="http://schemas.openxmlformats.org/officeDocument/2006/relationships/hyperlink" Target="https://tonkosti.ru/%D0%9A%D1%91%D0%BB%D1%8C%D0%BD%D1%81%D0%BA%D0%B8%D0%B9_%D1%81%D0%BE%D0%B1%D0%BE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